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018" w:rsidRDefault="00916018" w:rsidP="00CA4502">
      <w:pPr>
        <w:pStyle w:val="Inhalt"/>
        <w:jc w:val="center"/>
        <w:rPr>
          <w:color w:val="404040" w:themeColor="text1" w:themeTint="BF"/>
          <w:sz w:val="52"/>
        </w:rPr>
      </w:pPr>
      <w:r w:rsidRPr="00BF138F">
        <w:rPr>
          <w:color w:val="404040" w:themeColor="text1" w:themeTint="BF"/>
          <w:sz w:val="52"/>
        </w:rPr>
        <w:t>Explosionsschutzdokument</w:t>
      </w:r>
    </w:p>
    <w:p w:rsidR="00CA4502" w:rsidRDefault="00CA4502" w:rsidP="00916018">
      <w:pPr>
        <w:pStyle w:val="Inhalt"/>
        <w:jc w:val="center"/>
        <w:rPr>
          <w:color w:val="404040" w:themeColor="text1" w:themeTint="BF"/>
          <w:sz w:val="52"/>
        </w:rPr>
      </w:pPr>
      <w:r>
        <w:rPr>
          <w:color w:val="404040" w:themeColor="text1" w:themeTint="BF"/>
          <w:sz w:val="52"/>
        </w:rPr>
        <w:t>Teil 1</w:t>
      </w:r>
    </w:p>
    <w:p w:rsidR="00916018" w:rsidRPr="00CA4502" w:rsidRDefault="00CA4502" w:rsidP="00CA4502">
      <w:pPr>
        <w:pStyle w:val="Inhalt"/>
        <w:jc w:val="center"/>
        <w:rPr>
          <w:sz w:val="36"/>
        </w:rPr>
      </w:pPr>
      <w:r w:rsidRPr="00CA4502">
        <w:rPr>
          <w:color w:val="404040" w:themeColor="text1" w:themeTint="BF"/>
          <w:sz w:val="36"/>
        </w:rPr>
        <w:t>Explosionsschutztechnische Anlagenevaluierung</w:t>
      </w:r>
    </w:p>
    <w:p w:rsidR="00916018" w:rsidRDefault="0066488E" w:rsidP="00CA4502">
      <w:pPr>
        <w:jc w:val="center"/>
      </w:pPr>
      <w:r>
        <w:rPr>
          <w:noProof/>
          <w:lang w:val="de-AT" w:eastAsia="de-AT"/>
        </w:rPr>
        <w:drawing>
          <wp:inline distT="0" distB="0" distL="0" distR="0" wp14:anchorId="4A617F7E" wp14:editId="1964D3FA">
            <wp:extent cx="4038600" cy="3622546"/>
            <wp:effectExtent l="0" t="0" r="0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40471" cy="3624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502" w:rsidRDefault="00CA4502" w:rsidP="00916018">
      <w:pPr>
        <w:jc w:val="center"/>
        <w:rPr>
          <w:sz w:val="40"/>
        </w:rPr>
      </w:pPr>
    </w:p>
    <w:p w:rsidR="00916018" w:rsidRPr="002D1BE7" w:rsidRDefault="007E4789" w:rsidP="00916018">
      <w:pPr>
        <w:jc w:val="center"/>
        <w:rPr>
          <w:sz w:val="40"/>
        </w:rPr>
      </w:pPr>
      <w:r>
        <w:rPr>
          <w:sz w:val="40"/>
        </w:rPr>
        <w:t>Musteranlage</w:t>
      </w:r>
    </w:p>
    <w:p w:rsidR="00916018" w:rsidRDefault="00916018" w:rsidP="00916018">
      <w:pPr>
        <w:pStyle w:val="Fuzeile"/>
        <w:rPr>
          <w:sz w:val="28"/>
        </w:rPr>
      </w:pPr>
    </w:p>
    <w:p w:rsidR="00916018" w:rsidRPr="00647589" w:rsidRDefault="00916018" w:rsidP="00647589">
      <w:pPr>
        <w:pStyle w:val="Fuzeile"/>
        <w:jc w:val="center"/>
        <w:rPr>
          <w:sz w:val="28"/>
        </w:rPr>
      </w:pPr>
      <w:r w:rsidRPr="002D1BE7">
        <w:rPr>
          <w:sz w:val="28"/>
        </w:rPr>
        <w:t xml:space="preserve">Stand: </w:t>
      </w:r>
      <w:r w:rsidRPr="002D1BE7">
        <w:rPr>
          <w:sz w:val="28"/>
        </w:rPr>
        <w:fldChar w:fldCharType="begin"/>
      </w:r>
      <w:r w:rsidRPr="002D1BE7">
        <w:rPr>
          <w:sz w:val="28"/>
        </w:rPr>
        <w:instrText xml:space="preserve"> TIME \@ "dd.MM.yyyy" </w:instrText>
      </w:r>
      <w:r w:rsidRPr="002D1BE7">
        <w:rPr>
          <w:sz w:val="28"/>
        </w:rPr>
        <w:fldChar w:fldCharType="separate"/>
      </w:r>
      <w:r w:rsidR="00316553">
        <w:rPr>
          <w:noProof/>
          <w:sz w:val="28"/>
        </w:rPr>
        <w:t>12.03.2018</w:t>
      </w:r>
      <w:r w:rsidRPr="002D1BE7">
        <w:rPr>
          <w:sz w:val="28"/>
        </w:rPr>
        <w:fldChar w:fldCharType="end"/>
      </w:r>
    </w:p>
    <w:p w:rsidR="007E4789" w:rsidRDefault="007E4789">
      <w:pPr>
        <w:rPr>
          <w:rFonts w:cs="Tahoma"/>
          <w:b/>
          <w:color w:val="404040" w:themeColor="text1" w:themeTint="BF"/>
          <w:sz w:val="60"/>
          <w:szCs w:val="72"/>
        </w:rPr>
      </w:pPr>
      <w:r>
        <w:rPr>
          <w:color w:val="404040" w:themeColor="text1" w:themeTint="BF"/>
        </w:rPr>
        <w:br w:type="page"/>
      </w:r>
    </w:p>
    <w:p w:rsidR="00D35277" w:rsidRPr="00BF138F" w:rsidRDefault="00BF3A05" w:rsidP="00BF138F">
      <w:pPr>
        <w:pStyle w:val="Inha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404040" w:themeColor="text1" w:themeTint="BF"/>
        </w:rPr>
      </w:pPr>
      <w:r w:rsidRPr="00BF138F">
        <w:rPr>
          <w:color w:val="404040" w:themeColor="text1" w:themeTint="BF"/>
        </w:rPr>
        <w:lastRenderedPageBreak/>
        <w:t>Inhalt</w:t>
      </w:r>
    </w:p>
    <w:sdt>
      <w:sdtPr>
        <w:rPr>
          <w:b w:val="0"/>
        </w:rPr>
        <w:id w:val="1305356011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3E117F" w:rsidRDefault="00BF3A05">
          <w:pPr>
            <w:pStyle w:val="Verzeichnis1"/>
            <w:rPr>
              <w:rFonts w:asciiTheme="minorHAnsi" w:eastAsiaTheme="minorEastAsia" w:hAnsiTheme="minorHAnsi" w:cstheme="minorBidi"/>
              <w:b w:val="0"/>
              <w:noProof/>
              <w:color w:val="auto"/>
              <w:sz w:val="22"/>
              <w:lang w:val="de-AT" w:eastAsia="de-AT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08618435" w:history="1">
            <w:r w:rsidR="003E117F" w:rsidRPr="002738A5">
              <w:rPr>
                <w:rStyle w:val="Hyperlink"/>
                <w:noProof/>
              </w:rPr>
              <w:t>1</w:t>
            </w:r>
            <w:r w:rsidR="003E117F">
              <w:rPr>
                <w:rFonts w:asciiTheme="minorHAnsi" w:eastAsiaTheme="minorEastAsia" w:hAnsiTheme="minorHAnsi" w:cstheme="minorBidi"/>
                <w:b w:val="0"/>
                <w:noProof/>
                <w:color w:val="auto"/>
                <w:sz w:val="22"/>
                <w:lang w:val="de-AT" w:eastAsia="de-AT"/>
              </w:rPr>
              <w:tab/>
            </w:r>
            <w:r w:rsidR="003E117F" w:rsidRPr="002738A5">
              <w:rPr>
                <w:rStyle w:val="Hyperlink"/>
                <w:noProof/>
              </w:rPr>
              <w:t>Angaben zur Anlage</w:t>
            </w:r>
            <w:r w:rsidR="003E117F">
              <w:rPr>
                <w:noProof/>
                <w:webHidden/>
              </w:rPr>
              <w:tab/>
            </w:r>
            <w:r w:rsidR="003E117F">
              <w:rPr>
                <w:noProof/>
                <w:webHidden/>
              </w:rPr>
              <w:fldChar w:fldCharType="begin"/>
            </w:r>
            <w:r w:rsidR="003E117F">
              <w:rPr>
                <w:noProof/>
                <w:webHidden/>
              </w:rPr>
              <w:instrText xml:space="preserve"> PAGEREF _Toc508618435 \h </w:instrText>
            </w:r>
            <w:r w:rsidR="003E117F">
              <w:rPr>
                <w:noProof/>
                <w:webHidden/>
              </w:rPr>
            </w:r>
            <w:r w:rsidR="003E117F">
              <w:rPr>
                <w:noProof/>
                <w:webHidden/>
              </w:rPr>
              <w:fldChar w:fldCharType="separate"/>
            </w:r>
            <w:r w:rsidR="003E117F">
              <w:rPr>
                <w:noProof/>
                <w:webHidden/>
              </w:rPr>
              <w:t>1</w:t>
            </w:r>
            <w:r w:rsidR="003E117F">
              <w:rPr>
                <w:noProof/>
                <w:webHidden/>
              </w:rPr>
              <w:fldChar w:fldCharType="end"/>
            </w:r>
          </w:hyperlink>
        </w:p>
        <w:p w:rsidR="003E117F" w:rsidRDefault="003E117F">
          <w:pPr>
            <w:pStyle w:val="Verzeichnis1"/>
            <w:rPr>
              <w:rFonts w:asciiTheme="minorHAnsi" w:eastAsiaTheme="minorEastAsia" w:hAnsiTheme="minorHAnsi" w:cstheme="minorBidi"/>
              <w:b w:val="0"/>
              <w:noProof/>
              <w:color w:val="auto"/>
              <w:sz w:val="22"/>
              <w:lang w:val="de-AT" w:eastAsia="de-AT"/>
            </w:rPr>
          </w:pPr>
          <w:hyperlink w:anchor="_Toc508618436" w:history="1">
            <w:r w:rsidRPr="002738A5">
              <w:rPr>
                <w:rStyle w:val="Hyperlink"/>
                <w:noProof/>
              </w:rPr>
              <w:t>2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color w:val="auto"/>
                <w:sz w:val="22"/>
                <w:lang w:val="de-AT" w:eastAsia="de-AT"/>
              </w:rPr>
              <w:tab/>
            </w:r>
            <w:r w:rsidRPr="002738A5">
              <w:rPr>
                <w:rStyle w:val="Hyperlink"/>
                <w:noProof/>
              </w:rPr>
              <w:t>Beurteilungsgrundlagen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_Toc508618436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117F" w:rsidRDefault="003E117F">
          <w:pPr>
            <w:pStyle w:val="Verzeichnis1"/>
            <w:rPr>
              <w:rFonts w:asciiTheme="minorHAnsi" w:eastAsiaTheme="minorEastAsia" w:hAnsiTheme="minorHAnsi" w:cstheme="minorBidi"/>
              <w:b w:val="0"/>
              <w:noProof/>
              <w:color w:val="auto"/>
              <w:sz w:val="22"/>
              <w:lang w:val="de-AT" w:eastAsia="de-AT"/>
            </w:rPr>
          </w:pPr>
          <w:hyperlink w:anchor="_Toc508618437" w:history="1">
            <w:r w:rsidRPr="002738A5">
              <w:rPr>
                <w:rStyle w:val="Hyperlink"/>
                <w:noProof/>
              </w:rPr>
              <w:t>3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color w:val="auto"/>
                <w:sz w:val="22"/>
                <w:lang w:val="de-AT" w:eastAsia="de-AT"/>
              </w:rPr>
              <w:tab/>
            </w:r>
            <w:r w:rsidRPr="002738A5">
              <w:rPr>
                <w:rStyle w:val="Hyperlink"/>
                <w:noProof/>
              </w:rPr>
              <w:t>Betriebsbeschreibung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_Toc508618437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117F" w:rsidRDefault="003E117F">
          <w:pPr>
            <w:pStyle w:val="Verzeichnis1"/>
            <w:rPr>
              <w:rFonts w:asciiTheme="minorHAnsi" w:eastAsiaTheme="minorEastAsia" w:hAnsiTheme="minorHAnsi" w:cstheme="minorBidi"/>
              <w:b w:val="0"/>
              <w:noProof/>
              <w:color w:val="auto"/>
              <w:sz w:val="22"/>
              <w:lang w:val="de-AT" w:eastAsia="de-AT"/>
            </w:rPr>
          </w:pPr>
          <w:hyperlink w:anchor="_Toc508618438" w:history="1">
            <w:r w:rsidRPr="002738A5">
              <w:rPr>
                <w:rStyle w:val="Hyperlink"/>
                <w:noProof/>
              </w:rPr>
              <w:t>4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color w:val="auto"/>
                <w:sz w:val="22"/>
                <w:lang w:val="de-AT" w:eastAsia="de-AT"/>
              </w:rPr>
              <w:tab/>
            </w:r>
            <w:r w:rsidRPr="002738A5">
              <w:rPr>
                <w:rStyle w:val="Hyperlink"/>
                <w:noProof/>
              </w:rPr>
              <w:t>Explosionsschutztechnisch relevante Anlagenbereiche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_Toc508618438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117F" w:rsidRDefault="003E117F">
          <w:pPr>
            <w:pStyle w:val="Verzeichnis1"/>
            <w:rPr>
              <w:rFonts w:asciiTheme="minorHAnsi" w:eastAsiaTheme="minorEastAsia" w:hAnsiTheme="minorHAnsi" w:cstheme="minorBidi"/>
              <w:b w:val="0"/>
              <w:noProof/>
              <w:color w:val="auto"/>
              <w:sz w:val="22"/>
              <w:lang w:val="de-AT" w:eastAsia="de-AT"/>
            </w:rPr>
          </w:pPr>
          <w:hyperlink w:anchor="_Toc508618439" w:history="1">
            <w:r w:rsidRPr="002738A5">
              <w:rPr>
                <w:rStyle w:val="Hyperlink"/>
                <w:noProof/>
              </w:rPr>
              <w:t>5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color w:val="auto"/>
                <w:sz w:val="22"/>
                <w:lang w:val="de-AT" w:eastAsia="de-AT"/>
              </w:rPr>
              <w:tab/>
            </w:r>
            <w:r w:rsidRPr="002738A5">
              <w:rPr>
                <w:rStyle w:val="Hyperlink"/>
                <w:noProof/>
              </w:rPr>
              <w:t>Evaluierung der Explosionsgefahr in einzelnen Anlagen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_Toc508618439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117F" w:rsidRDefault="003E117F">
          <w:pPr>
            <w:pStyle w:val="Verzeichnis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de-AT" w:eastAsia="de-AT"/>
            </w:rPr>
          </w:pPr>
          <w:hyperlink w:anchor="_Toc508618440" w:history="1">
            <w:r w:rsidRPr="002738A5">
              <w:rPr>
                <w:rStyle w:val="Hyperlink"/>
                <w:noProof/>
              </w:rPr>
              <w:t>5.1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lang w:val="de-AT" w:eastAsia="de-AT"/>
              </w:rPr>
              <w:tab/>
            </w:r>
            <w:r w:rsidRPr="002738A5">
              <w:rPr>
                <w:rStyle w:val="Hyperlink"/>
                <w:noProof/>
              </w:rPr>
              <w:t>Anlagenteil 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_Toc508618440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117F" w:rsidRDefault="003E117F" w:rsidP="003E117F">
          <w:pPr>
            <w:pStyle w:val="Verzeichnis3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de-AT" w:eastAsia="de-AT"/>
            </w:rPr>
          </w:pPr>
          <w:hyperlink w:anchor="_Toc508618441" w:history="1">
            <w:r w:rsidRPr="002738A5">
              <w:rPr>
                <w:rStyle w:val="Hyperlink"/>
                <w:noProof/>
              </w:rPr>
              <w:t>5.1.1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lang w:val="de-AT" w:eastAsia="de-AT"/>
              </w:rPr>
              <w:tab/>
            </w:r>
            <w:r w:rsidRPr="002738A5">
              <w:rPr>
                <w:rStyle w:val="Hyperlink"/>
                <w:noProof/>
              </w:rPr>
              <w:t>Bauliche Gegebenheiten und Verfahrensbeschreibung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_Toc508618441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117F" w:rsidRDefault="003E117F" w:rsidP="003E117F">
          <w:pPr>
            <w:pStyle w:val="Verzeichnis3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de-AT" w:eastAsia="de-AT"/>
            </w:rPr>
          </w:pPr>
          <w:hyperlink w:anchor="_Toc508618442" w:history="1">
            <w:r w:rsidRPr="002738A5">
              <w:rPr>
                <w:rStyle w:val="Hyperlink"/>
                <w:noProof/>
              </w:rPr>
              <w:t>5.1.2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lang w:val="de-AT" w:eastAsia="de-AT"/>
              </w:rPr>
              <w:tab/>
            </w:r>
            <w:r w:rsidRPr="002738A5">
              <w:rPr>
                <w:rStyle w:val="Hyperlink"/>
                <w:noProof/>
              </w:rPr>
              <w:t>Stoffermittlung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_Toc508618442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117F" w:rsidRDefault="003E117F" w:rsidP="003E117F">
          <w:pPr>
            <w:pStyle w:val="Verzeichnis3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de-AT" w:eastAsia="de-AT"/>
            </w:rPr>
          </w:pPr>
          <w:hyperlink w:anchor="_Toc508618443" w:history="1">
            <w:r w:rsidRPr="002738A5">
              <w:rPr>
                <w:rStyle w:val="Hyperlink"/>
                <w:noProof/>
              </w:rPr>
              <w:t>5.1.3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lang w:val="de-AT" w:eastAsia="de-AT"/>
              </w:rPr>
              <w:tab/>
            </w:r>
            <w:r w:rsidRPr="002738A5">
              <w:rPr>
                <w:rStyle w:val="Hyperlink"/>
                <w:noProof/>
              </w:rPr>
              <w:t>Evaluierung der Explosionsgefahr inkl. primäre Ex-Schutzmaßnahmen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_Toc508618443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117F" w:rsidRDefault="003E117F" w:rsidP="003E117F">
          <w:pPr>
            <w:pStyle w:val="Verzeichnis3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de-AT" w:eastAsia="de-AT"/>
            </w:rPr>
          </w:pPr>
          <w:hyperlink w:anchor="_Toc508618444" w:history="1">
            <w:r w:rsidRPr="002738A5">
              <w:rPr>
                <w:rStyle w:val="Hyperlink"/>
                <w:noProof/>
              </w:rPr>
              <w:t>5.1.4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lang w:val="de-AT" w:eastAsia="de-AT"/>
              </w:rPr>
              <w:tab/>
            </w:r>
            <w:r w:rsidRPr="002738A5">
              <w:rPr>
                <w:rStyle w:val="Hyperlink"/>
                <w:noProof/>
              </w:rPr>
              <w:t>Ergebnis der Ex-Zoneneinteilung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_Toc508618444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117F" w:rsidRDefault="003E117F" w:rsidP="003E117F">
          <w:pPr>
            <w:pStyle w:val="Verzeichnis3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de-AT" w:eastAsia="de-AT"/>
            </w:rPr>
          </w:pPr>
          <w:hyperlink w:anchor="_Toc508618445" w:history="1">
            <w:r w:rsidRPr="002738A5">
              <w:rPr>
                <w:rStyle w:val="Hyperlink"/>
                <w:noProof/>
              </w:rPr>
              <w:t>5.1.5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lang w:val="de-AT" w:eastAsia="de-AT"/>
              </w:rPr>
              <w:tab/>
            </w:r>
            <w:r w:rsidRPr="002738A5">
              <w:rPr>
                <w:rStyle w:val="Hyperlink"/>
                <w:noProof/>
              </w:rPr>
              <w:t>Sekundärer Explosionsschutz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_Toc508618445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117F" w:rsidRDefault="003E117F" w:rsidP="003E117F">
          <w:pPr>
            <w:pStyle w:val="Verzeichnis3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de-AT" w:eastAsia="de-AT"/>
            </w:rPr>
          </w:pPr>
          <w:hyperlink w:anchor="_Toc508618446" w:history="1">
            <w:r w:rsidRPr="002738A5">
              <w:rPr>
                <w:rStyle w:val="Hyperlink"/>
                <w:noProof/>
              </w:rPr>
              <w:t>5.1.6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lang w:val="de-AT" w:eastAsia="de-AT"/>
              </w:rPr>
              <w:tab/>
            </w:r>
            <w:r w:rsidRPr="002738A5">
              <w:rPr>
                <w:rStyle w:val="Hyperlink"/>
                <w:noProof/>
              </w:rPr>
              <w:t>Konstruktiver (tertiärer) Explosionsschutz (falls erforderlich)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_Toc508618446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117F" w:rsidRDefault="003E117F" w:rsidP="003E117F">
          <w:pPr>
            <w:pStyle w:val="Verzeichnis3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de-AT" w:eastAsia="de-AT"/>
            </w:rPr>
          </w:pPr>
          <w:hyperlink w:anchor="_Toc508618447" w:history="1">
            <w:r w:rsidRPr="002738A5">
              <w:rPr>
                <w:rStyle w:val="Hyperlink"/>
                <w:noProof/>
              </w:rPr>
              <w:t>5.1.7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lang w:val="de-AT" w:eastAsia="de-AT"/>
              </w:rPr>
              <w:tab/>
            </w:r>
            <w:r w:rsidRPr="002738A5">
              <w:rPr>
                <w:rStyle w:val="Hyperlink"/>
                <w:noProof/>
              </w:rPr>
              <w:t>Bewertung sicherheitstechnischer Systeme gemäß ÖVE-Richtlinie R24 (falls vorhanden)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_Toc508618447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117F" w:rsidRDefault="003E117F" w:rsidP="003E117F">
          <w:pPr>
            <w:pStyle w:val="Verzeichnis3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de-AT" w:eastAsia="de-AT"/>
            </w:rPr>
          </w:pPr>
          <w:hyperlink w:anchor="_Toc508618448" w:history="1">
            <w:r w:rsidRPr="002738A5">
              <w:rPr>
                <w:rStyle w:val="Hyperlink"/>
                <w:noProof/>
              </w:rPr>
              <w:t>5.1.8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lang w:val="de-AT" w:eastAsia="de-AT"/>
              </w:rPr>
              <w:tab/>
            </w:r>
            <w:r w:rsidRPr="002738A5">
              <w:rPr>
                <w:rStyle w:val="Hyperlink"/>
                <w:noProof/>
              </w:rPr>
              <w:t>Bilder des Anlagenbereichs (Optional)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_Toc508618448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117F" w:rsidRDefault="003E117F" w:rsidP="003E117F">
          <w:pPr>
            <w:pStyle w:val="Verzeichnis3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de-AT" w:eastAsia="de-AT"/>
            </w:rPr>
          </w:pPr>
          <w:hyperlink w:anchor="_Toc508618449" w:history="1">
            <w:r w:rsidRPr="002738A5">
              <w:rPr>
                <w:rStyle w:val="Hyperlink"/>
                <w:noProof/>
              </w:rPr>
              <w:t>5.1.9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lang w:val="de-AT" w:eastAsia="de-AT"/>
              </w:rPr>
              <w:tab/>
            </w:r>
            <w:r w:rsidRPr="002738A5">
              <w:rPr>
                <w:rStyle w:val="Hyperlink"/>
                <w:noProof/>
              </w:rPr>
              <w:t>Mängel und umzusetzende Maßnahmen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_Toc508618449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117F" w:rsidRDefault="003E117F">
          <w:pPr>
            <w:pStyle w:val="Verzeichnis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de-AT" w:eastAsia="de-AT"/>
            </w:rPr>
          </w:pPr>
          <w:hyperlink w:anchor="_Toc508618450" w:history="1">
            <w:r w:rsidRPr="002738A5">
              <w:rPr>
                <w:rStyle w:val="Hyperlink"/>
                <w:noProof/>
              </w:rPr>
              <w:t>5.2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lang w:val="de-AT" w:eastAsia="de-AT"/>
              </w:rPr>
              <w:tab/>
            </w:r>
            <w:r w:rsidRPr="002738A5">
              <w:rPr>
                <w:rStyle w:val="Hyperlink"/>
                <w:noProof/>
              </w:rPr>
              <w:t>Anlagenteil 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_Toc508618450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117F" w:rsidRDefault="003E117F" w:rsidP="003E117F">
          <w:pPr>
            <w:pStyle w:val="Verzeichnis3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de-AT" w:eastAsia="de-AT"/>
            </w:rPr>
          </w:pPr>
          <w:hyperlink w:anchor="_Toc508618451" w:history="1">
            <w:r w:rsidRPr="002738A5">
              <w:rPr>
                <w:rStyle w:val="Hyperlink"/>
                <w:noProof/>
              </w:rPr>
              <w:t>5.2.1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lang w:val="de-AT" w:eastAsia="de-AT"/>
              </w:rPr>
              <w:tab/>
            </w:r>
            <w:r w:rsidRPr="002738A5">
              <w:rPr>
                <w:rStyle w:val="Hyperlink"/>
                <w:noProof/>
              </w:rPr>
              <w:t>Bauliche Gegebenheiten und Verfahrensbeschreibung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_Toc508618451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117F" w:rsidRDefault="003E117F" w:rsidP="003E117F">
          <w:pPr>
            <w:pStyle w:val="Verzeichnis3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de-AT" w:eastAsia="de-AT"/>
            </w:rPr>
          </w:pPr>
          <w:hyperlink w:anchor="_Toc508618452" w:history="1">
            <w:r w:rsidRPr="002738A5">
              <w:rPr>
                <w:rStyle w:val="Hyperlink"/>
                <w:noProof/>
              </w:rPr>
              <w:t>5.2.2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lang w:val="de-AT" w:eastAsia="de-AT"/>
              </w:rPr>
              <w:tab/>
            </w:r>
            <w:r w:rsidRPr="002738A5">
              <w:rPr>
                <w:rStyle w:val="Hyperlink"/>
                <w:noProof/>
              </w:rPr>
              <w:t>Stoffermittlung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_Toc508618452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117F" w:rsidRDefault="003E117F" w:rsidP="003E117F">
          <w:pPr>
            <w:pStyle w:val="Verzeichnis3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de-AT" w:eastAsia="de-AT"/>
            </w:rPr>
          </w:pPr>
          <w:hyperlink w:anchor="_Toc508618453" w:history="1">
            <w:r w:rsidRPr="002738A5">
              <w:rPr>
                <w:rStyle w:val="Hyperlink"/>
                <w:noProof/>
              </w:rPr>
              <w:t>5.2.3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lang w:val="de-AT" w:eastAsia="de-AT"/>
              </w:rPr>
              <w:tab/>
            </w:r>
            <w:r w:rsidRPr="002738A5">
              <w:rPr>
                <w:rStyle w:val="Hyperlink"/>
                <w:noProof/>
              </w:rPr>
              <w:t>Evaluierung der Explosionsgefahr inkl. primäre Ex-Schutzmaßnahmen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_Toc508618453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117F" w:rsidRDefault="003E117F" w:rsidP="003E117F">
          <w:pPr>
            <w:pStyle w:val="Verzeichnis3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de-AT" w:eastAsia="de-AT"/>
            </w:rPr>
          </w:pPr>
          <w:hyperlink w:anchor="_Toc508618454" w:history="1">
            <w:r w:rsidRPr="002738A5">
              <w:rPr>
                <w:rStyle w:val="Hyperlink"/>
                <w:noProof/>
              </w:rPr>
              <w:t>5.2.4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lang w:val="de-AT" w:eastAsia="de-AT"/>
              </w:rPr>
              <w:tab/>
            </w:r>
            <w:r w:rsidRPr="002738A5">
              <w:rPr>
                <w:rStyle w:val="Hyperlink"/>
                <w:noProof/>
              </w:rPr>
              <w:t>Ergebnis der Ex-Zoneneinteilung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_Toc508618454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117F" w:rsidRDefault="003E117F" w:rsidP="003E117F">
          <w:pPr>
            <w:pStyle w:val="Verzeichnis3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de-AT" w:eastAsia="de-AT"/>
            </w:rPr>
          </w:pPr>
          <w:hyperlink w:anchor="_Toc508618455" w:history="1">
            <w:r w:rsidRPr="002738A5">
              <w:rPr>
                <w:rStyle w:val="Hyperlink"/>
                <w:noProof/>
              </w:rPr>
              <w:t>5.2.5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lang w:val="de-AT" w:eastAsia="de-AT"/>
              </w:rPr>
              <w:tab/>
            </w:r>
            <w:r w:rsidRPr="002738A5">
              <w:rPr>
                <w:rStyle w:val="Hyperlink"/>
                <w:noProof/>
              </w:rPr>
              <w:t>Sekundärer Explosionsschutz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_Toc508618455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117F" w:rsidRDefault="003E117F" w:rsidP="003E117F">
          <w:pPr>
            <w:pStyle w:val="Verzeichnis3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de-AT" w:eastAsia="de-AT"/>
            </w:rPr>
          </w:pPr>
          <w:hyperlink w:anchor="_Toc508618456" w:history="1">
            <w:r w:rsidRPr="002738A5">
              <w:rPr>
                <w:rStyle w:val="Hyperlink"/>
                <w:noProof/>
              </w:rPr>
              <w:t>5.2.6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lang w:val="de-AT" w:eastAsia="de-AT"/>
              </w:rPr>
              <w:tab/>
            </w:r>
            <w:r w:rsidRPr="002738A5">
              <w:rPr>
                <w:rStyle w:val="Hyperlink"/>
                <w:noProof/>
              </w:rPr>
              <w:t>Tertiärer Explosionsschutz (falls erforderlich)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_Toc508618456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117F" w:rsidRDefault="003E117F" w:rsidP="003E117F">
          <w:pPr>
            <w:pStyle w:val="Verzeichnis3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de-AT" w:eastAsia="de-AT"/>
            </w:rPr>
          </w:pPr>
          <w:hyperlink w:anchor="_Toc508618457" w:history="1">
            <w:r w:rsidRPr="002738A5">
              <w:rPr>
                <w:rStyle w:val="Hyperlink"/>
                <w:noProof/>
              </w:rPr>
              <w:t>5.2.7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lang w:val="de-AT" w:eastAsia="de-AT"/>
              </w:rPr>
              <w:tab/>
            </w:r>
            <w:r w:rsidRPr="002738A5">
              <w:rPr>
                <w:rStyle w:val="Hyperlink"/>
                <w:noProof/>
              </w:rPr>
              <w:t>Bewertung sicherheitstechnischer Systeme gemäß ÖVE-Richtlinie R24 (falls vorhanden)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_Toc508618457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117F" w:rsidRDefault="003E117F" w:rsidP="003E117F">
          <w:pPr>
            <w:pStyle w:val="Verzeichnis3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de-AT" w:eastAsia="de-AT"/>
            </w:rPr>
          </w:pPr>
          <w:hyperlink w:anchor="_Toc508618458" w:history="1">
            <w:r w:rsidRPr="002738A5">
              <w:rPr>
                <w:rStyle w:val="Hyperlink"/>
                <w:noProof/>
              </w:rPr>
              <w:t>5.2.8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lang w:val="de-AT" w:eastAsia="de-AT"/>
              </w:rPr>
              <w:tab/>
            </w:r>
            <w:r w:rsidRPr="002738A5">
              <w:rPr>
                <w:rStyle w:val="Hyperlink"/>
                <w:noProof/>
              </w:rPr>
              <w:t>Bilder des Anlagenbereichs (Optional)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_Toc508618458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117F" w:rsidRDefault="003E117F" w:rsidP="003E117F">
          <w:pPr>
            <w:pStyle w:val="Verzeichnis3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de-AT" w:eastAsia="de-AT"/>
            </w:rPr>
          </w:pPr>
          <w:hyperlink w:anchor="_Toc508618459" w:history="1">
            <w:r w:rsidRPr="002738A5">
              <w:rPr>
                <w:rStyle w:val="Hyperlink"/>
                <w:noProof/>
              </w:rPr>
              <w:t>5.2.9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lang w:val="de-AT" w:eastAsia="de-AT"/>
              </w:rPr>
              <w:tab/>
            </w:r>
            <w:r w:rsidRPr="002738A5">
              <w:rPr>
                <w:rStyle w:val="Hyperlink"/>
                <w:noProof/>
              </w:rPr>
              <w:t>Mängel und umzusetzende Maßnahmen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_Toc508618459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117F" w:rsidRDefault="003E117F">
          <w:pPr>
            <w:pStyle w:val="Verzeichnis1"/>
            <w:rPr>
              <w:rFonts w:asciiTheme="minorHAnsi" w:eastAsiaTheme="minorEastAsia" w:hAnsiTheme="minorHAnsi" w:cstheme="minorBidi"/>
              <w:b w:val="0"/>
              <w:noProof/>
              <w:color w:val="auto"/>
              <w:sz w:val="22"/>
              <w:lang w:val="de-AT" w:eastAsia="de-AT"/>
            </w:rPr>
          </w:pPr>
          <w:hyperlink w:anchor="_Toc508618460" w:history="1">
            <w:r w:rsidRPr="002738A5">
              <w:rPr>
                <w:rStyle w:val="Hyperlink"/>
                <w:noProof/>
              </w:rPr>
              <w:t>6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color w:val="auto"/>
                <w:sz w:val="22"/>
                <w:lang w:val="de-AT" w:eastAsia="de-AT"/>
              </w:rPr>
              <w:tab/>
            </w:r>
            <w:r w:rsidRPr="002738A5">
              <w:rPr>
                <w:rStyle w:val="Hyperlink"/>
                <w:noProof/>
              </w:rPr>
              <w:t>Elektrische Betriebsmittel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_Toc508618460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117F" w:rsidRDefault="003E117F">
          <w:pPr>
            <w:pStyle w:val="Verzeichnis1"/>
            <w:rPr>
              <w:rFonts w:asciiTheme="minorHAnsi" w:eastAsiaTheme="minorEastAsia" w:hAnsiTheme="minorHAnsi" w:cstheme="minorBidi"/>
              <w:b w:val="0"/>
              <w:noProof/>
              <w:color w:val="auto"/>
              <w:sz w:val="22"/>
              <w:lang w:val="de-AT" w:eastAsia="de-AT"/>
            </w:rPr>
          </w:pPr>
          <w:hyperlink w:anchor="_Toc508618461" w:history="1">
            <w:r w:rsidRPr="002738A5">
              <w:rPr>
                <w:rStyle w:val="Hyperlink"/>
                <w:noProof/>
              </w:rPr>
              <w:t>7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color w:val="auto"/>
                <w:sz w:val="22"/>
                <w:lang w:val="de-AT" w:eastAsia="de-AT"/>
              </w:rPr>
              <w:tab/>
            </w:r>
            <w:r w:rsidRPr="002738A5">
              <w:rPr>
                <w:rStyle w:val="Hyperlink"/>
                <w:noProof/>
              </w:rPr>
              <w:t>Nicht elektrische Betriebsmittel in Ex-Bereichen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_Toc508618461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117F" w:rsidRDefault="003E117F">
          <w:pPr>
            <w:pStyle w:val="Verzeichnis1"/>
            <w:rPr>
              <w:rFonts w:asciiTheme="minorHAnsi" w:eastAsiaTheme="minorEastAsia" w:hAnsiTheme="minorHAnsi" w:cstheme="minorBidi"/>
              <w:b w:val="0"/>
              <w:noProof/>
              <w:color w:val="auto"/>
              <w:sz w:val="22"/>
              <w:lang w:val="de-AT" w:eastAsia="de-AT"/>
            </w:rPr>
          </w:pPr>
          <w:hyperlink w:anchor="_Toc508618462" w:history="1">
            <w:r w:rsidRPr="002738A5">
              <w:rPr>
                <w:rStyle w:val="Hyperlink"/>
                <w:noProof/>
              </w:rPr>
              <w:t>8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color w:val="auto"/>
                <w:sz w:val="22"/>
                <w:lang w:val="de-AT" w:eastAsia="de-AT"/>
              </w:rPr>
              <w:tab/>
            </w:r>
            <w:r w:rsidRPr="002738A5">
              <w:rPr>
                <w:rStyle w:val="Hyperlink"/>
                <w:noProof/>
              </w:rPr>
              <w:t>Kennzeichnung der explosionsgefährdeten Bereiche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_Toc508618462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117F" w:rsidRDefault="003E117F">
          <w:pPr>
            <w:pStyle w:val="Verzeichnis1"/>
            <w:rPr>
              <w:rFonts w:asciiTheme="minorHAnsi" w:eastAsiaTheme="minorEastAsia" w:hAnsiTheme="minorHAnsi" w:cstheme="minorBidi"/>
              <w:b w:val="0"/>
              <w:noProof/>
              <w:color w:val="auto"/>
              <w:sz w:val="22"/>
              <w:lang w:val="de-AT" w:eastAsia="de-AT"/>
            </w:rPr>
          </w:pPr>
          <w:hyperlink w:anchor="_Toc508618463" w:history="1">
            <w:r w:rsidRPr="002738A5">
              <w:rPr>
                <w:rStyle w:val="Hyperlink"/>
                <w:noProof/>
              </w:rPr>
              <w:t>9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color w:val="auto"/>
                <w:sz w:val="22"/>
                <w:lang w:val="de-AT" w:eastAsia="de-AT"/>
              </w:rPr>
              <w:tab/>
            </w:r>
            <w:r w:rsidRPr="002738A5">
              <w:rPr>
                <w:rStyle w:val="Hyperlink"/>
                <w:noProof/>
              </w:rPr>
              <w:t>Anhang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_Toc508618463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117F" w:rsidRDefault="003E117F">
          <w:pPr>
            <w:pStyle w:val="Verzeichnis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de-AT" w:eastAsia="de-AT"/>
            </w:rPr>
          </w:pPr>
          <w:hyperlink w:anchor="_Toc508618464" w:history="1">
            <w:r w:rsidRPr="002738A5">
              <w:rPr>
                <w:rStyle w:val="Hyperlink"/>
                <w:noProof/>
              </w:rPr>
              <w:t>9.1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lang w:val="de-AT" w:eastAsia="de-AT"/>
              </w:rPr>
              <w:tab/>
            </w:r>
            <w:r w:rsidRPr="002738A5">
              <w:rPr>
                <w:rStyle w:val="Hyperlink"/>
                <w:noProof/>
              </w:rPr>
              <w:t>Grundlagen des Explosionsschutzes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_Toc508618464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117F" w:rsidRDefault="003E117F" w:rsidP="003E117F">
          <w:pPr>
            <w:pStyle w:val="Verzeichnis3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de-AT" w:eastAsia="de-AT"/>
            </w:rPr>
          </w:pPr>
          <w:hyperlink w:anchor="_Toc508618465" w:history="1">
            <w:r w:rsidRPr="002738A5">
              <w:rPr>
                <w:rStyle w:val="Hyperlink"/>
                <w:noProof/>
              </w:rPr>
              <w:t>9.1.1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lang w:val="de-AT" w:eastAsia="de-AT"/>
              </w:rPr>
              <w:tab/>
            </w:r>
            <w:r w:rsidRPr="002738A5">
              <w:rPr>
                <w:rStyle w:val="Hyperlink"/>
                <w:noProof/>
              </w:rPr>
              <w:t>Gesetzliche Grundlage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_Toc508618465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117F" w:rsidRDefault="003E117F" w:rsidP="003E117F">
          <w:pPr>
            <w:pStyle w:val="Verzeichnis3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de-AT" w:eastAsia="de-AT"/>
            </w:rPr>
          </w:pPr>
          <w:hyperlink w:anchor="_Toc508618466" w:history="1">
            <w:r w:rsidRPr="002738A5">
              <w:rPr>
                <w:rStyle w:val="Hyperlink"/>
                <w:noProof/>
              </w:rPr>
              <w:t>9.1.2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lang w:val="de-AT" w:eastAsia="de-AT"/>
              </w:rPr>
              <w:tab/>
            </w:r>
            <w:r w:rsidRPr="002738A5">
              <w:rPr>
                <w:rStyle w:val="Hyperlink"/>
                <w:noProof/>
              </w:rPr>
              <w:t>Zielsetzung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_Toc508618466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117F" w:rsidRDefault="003E117F" w:rsidP="003E117F">
          <w:pPr>
            <w:pStyle w:val="Verzeichnis3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de-AT" w:eastAsia="de-AT"/>
            </w:rPr>
          </w:pPr>
          <w:hyperlink w:anchor="_Toc508618467" w:history="1">
            <w:r w:rsidRPr="002738A5">
              <w:rPr>
                <w:rStyle w:val="Hyperlink"/>
                <w:noProof/>
              </w:rPr>
              <w:t>9.1.3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lang w:val="de-AT" w:eastAsia="de-AT"/>
              </w:rPr>
              <w:tab/>
            </w:r>
            <w:r w:rsidRPr="002738A5">
              <w:rPr>
                <w:rStyle w:val="Hyperlink"/>
                <w:noProof/>
              </w:rPr>
              <w:t>Zoneneinteilung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_Toc508618467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117F" w:rsidRDefault="003E117F" w:rsidP="003E117F">
          <w:pPr>
            <w:pStyle w:val="Verzeichnis3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de-AT" w:eastAsia="de-AT"/>
            </w:rPr>
          </w:pPr>
          <w:hyperlink w:anchor="_Toc508618468" w:history="1">
            <w:r w:rsidRPr="002738A5">
              <w:rPr>
                <w:rStyle w:val="Hyperlink"/>
                <w:noProof/>
              </w:rPr>
              <w:t>9.1.4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lang w:val="de-AT" w:eastAsia="de-AT"/>
              </w:rPr>
              <w:tab/>
            </w:r>
            <w:r w:rsidRPr="002738A5">
              <w:rPr>
                <w:rStyle w:val="Hyperlink"/>
                <w:noProof/>
              </w:rPr>
              <w:t>Einteilung der Explosionsschutzmaßnahmen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_Toc508618468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117F" w:rsidRDefault="003E117F" w:rsidP="003E117F">
          <w:pPr>
            <w:pStyle w:val="Verzeichnis3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de-AT" w:eastAsia="de-AT"/>
            </w:rPr>
          </w:pPr>
          <w:hyperlink w:anchor="_Toc508618469" w:history="1">
            <w:r w:rsidRPr="002738A5">
              <w:rPr>
                <w:rStyle w:val="Hyperlink"/>
                <w:noProof/>
              </w:rPr>
              <w:t>9.1.5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lang w:val="de-AT" w:eastAsia="de-AT"/>
              </w:rPr>
              <w:tab/>
            </w:r>
            <w:r w:rsidRPr="002738A5">
              <w:rPr>
                <w:rStyle w:val="Hyperlink"/>
                <w:noProof/>
              </w:rPr>
              <w:t>Potentielle Zündquellen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_Toc508618469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117F" w:rsidRDefault="003E117F" w:rsidP="003E117F">
          <w:pPr>
            <w:pStyle w:val="Verzeichnis3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de-AT" w:eastAsia="de-AT"/>
            </w:rPr>
          </w:pPr>
          <w:hyperlink w:anchor="_Toc508618470" w:history="1">
            <w:r w:rsidRPr="002738A5">
              <w:rPr>
                <w:rStyle w:val="Hyperlink"/>
                <w:noProof/>
              </w:rPr>
              <w:t>9.1.6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lang w:val="de-AT" w:eastAsia="de-AT"/>
              </w:rPr>
              <w:tab/>
            </w:r>
            <w:r w:rsidRPr="002738A5">
              <w:rPr>
                <w:rStyle w:val="Hyperlink"/>
                <w:noProof/>
              </w:rPr>
              <w:t>Anforderungen an Betriebsmittel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_Toc508618470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117F" w:rsidRDefault="003E117F">
          <w:pPr>
            <w:pStyle w:val="Verzeichnis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de-AT" w:eastAsia="de-AT"/>
            </w:rPr>
          </w:pPr>
          <w:hyperlink w:anchor="_Toc508618471" w:history="1">
            <w:r w:rsidRPr="002738A5">
              <w:rPr>
                <w:rStyle w:val="Hyperlink"/>
                <w:noProof/>
              </w:rPr>
              <w:t>9.2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lang w:val="de-AT" w:eastAsia="de-AT"/>
              </w:rPr>
              <w:tab/>
            </w:r>
            <w:r w:rsidRPr="002738A5">
              <w:rPr>
                <w:rStyle w:val="Hyperlink"/>
                <w:noProof/>
              </w:rPr>
              <w:t>Stoffliste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_Toc508618471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117F" w:rsidRDefault="003E117F">
          <w:pPr>
            <w:pStyle w:val="Verzeichnis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de-AT" w:eastAsia="de-AT"/>
            </w:rPr>
          </w:pPr>
          <w:hyperlink w:anchor="_Toc508618472" w:history="1">
            <w:r w:rsidRPr="002738A5">
              <w:rPr>
                <w:rStyle w:val="Hyperlink"/>
                <w:noProof/>
              </w:rPr>
              <w:t>9.3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lang w:val="de-AT" w:eastAsia="de-AT"/>
              </w:rPr>
              <w:tab/>
            </w:r>
            <w:r w:rsidRPr="002738A5">
              <w:rPr>
                <w:rStyle w:val="Hyperlink"/>
                <w:noProof/>
              </w:rPr>
              <w:t>Lageplan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_Toc508618472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117F" w:rsidRDefault="003E117F">
          <w:pPr>
            <w:pStyle w:val="Verzeichnis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de-AT" w:eastAsia="de-AT"/>
            </w:rPr>
          </w:pPr>
          <w:hyperlink w:anchor="_Toc508618473" w:history="1">
            <w:r w:rsidRPr="002738A5">
              <w:rPr>
                <w:rStyle w:val="Hyperlink"/>
                <w:noProof/>
              </w:rPr>
              <w:t>9.4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lang w:val="de-AT" w:eastAsia="de-AT"/>
              </w:rPr>
              <w:tab/>
            </w:r>
            <w:r w:rsidRPr="002738A5">
              <w:rPr>
                <w:rStyle w:val="Hyperlink"/>
                <w:noProof/>
              </w:rPr>
              <w:t>Explosionsschutzzonenplan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_Toc508618473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117F" w:rsidRDefault="003E117F">
          <w:pPr>
            <w:pStyle w:val="Verzeichnis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de-AT" w:eastAsia="de-AT"/>
            </w:rPr>
          </w:pPr>
          <w:hyperlink w:anchor="_Toc508618474" w:history="1">
            <w:r w:rsidRPr="002738A5">
              <w:rPr>
                <w:rStyle w:val="Hyperlink"/>
                <w:noProof/>
              </w:rPr>
              <w:t>9.5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lang w:val="de-AT" w:eastAsia="de-AT"/>
              </w:rPr>
              <w:tab/>
            </w:r>
            <w:r w:rsidRPr="002738A5">
              <w:rPr>
                <w:rStyle w:val="Hyperlink"/>
                <w:noProof/>
              </w:rPr>
              <w:t>Detaildarstellungen der Explosionsschutzzonen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_Toc508618474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117F" w:rsidRDefault="003E117F">
          <w:pPr>
            <w:pStyle w:val="Verzeichnis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de-AT" w:eastAsia="de-AT"/>
            </w:rPr>
          </w:pPr>
          <w:hyperlink w:anchor="_Toc508618475" w:history="1">
            <w:r w:rsidRPr="002738A5">
              <w:rPr>
                <w:rStyle w:val="Hyperlink"/>
                <w:noProof/>
              </w:rPr>
              <w:t>9.6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lang w:val="de-AT" w:eastAsia="de-AT"/>
              </w:rPr>
              <w:tab/>
            </w:r>
            <w:r w:rsidRPr="002738A5">
              <w:rPr>
                <w:rStyle w:val="Hyperlink"/>
                <w:noProof/>
              </w:rPr>
              <w:t>Lüftungsplan (falls erforderlich)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_Toc508618475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117F" w:rsidRDefault="003E117F">
          <w:pPr>
            <w:pStyle w:val="Verzeichnis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de-AT" w:eastAsia="de-AT"/>
            </w:rPr>
          </w:pPr>
          <w:hyperlink w:anchor="_Toc508618476" w:history="1">
            <w:r w:rsidRPr="002738A5">
              <w:rPr>
                <w:rStyle w:val="Hyperlink"/>
                <w:noProof/>
              </w:rPr>
              <w:t>9.7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lang w:val="de-AT" w:eastAsia="de-AT"/>
              </w:rPr>
              <w:tab/>
            </w:r>
            <w:r w:rsidRPr="002738A5">
              <w:rPr>
                <w:rStyle w:val="Hyperlink"/>
                <w:noProof/>
              </w:rPr>
              <w:t>R&amp;I-Fließschema (falls erforderlich)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_Toc508618476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117F" w:rsidRDefault="003E117F">
          <w:pPr>
            <w:pStyle w:val="Verzeichnis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de-AT" w:eastAsia="de-AT"/>
            </w:rPr>
          </w:pPr>
          <w:hyperlink w:anchor="_Toc508618477" w:history="1">
            <w:r w:rsidRPr="002738A5">
              <w:rPr>
                <w:rStyle w:val="Hyperlink"/>
                <w:noProof/>
              </w:rPr>
              <w:t>9.8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lang w:val="de-AT" w:eastAsia="de-AT"/>
              </w:rPr>
              <w:tab/>
            </w:r>
            <w:r w:rsidRPr="002738A5">
              <w:rPr>
                <w:rStyle w:val="Hyperlink"/>
                <w:noProof/>
              </w:rPr>
              <w:t>Dokumentation der Kennzeichnung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_Toc508618477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117F" w:rsidRDefault="003E117F">
          <w:pPr>
            <w:pStyle w:val="Verzeichnis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de-AT" w:eastAsia="de-AT"/>
            </w:rPr>
          </w:pPr>
          <w:hyperlink w:anchor="_Toc508618478" w:history="1">
            <w:r w:rsidRPr="002738A5">
              <w:rPr>
                <w:rStyle w:val="Hyperlink"/>
                <w:noProof/>
              </w:rPr>
              <w:t>9.9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lang w:val="de-AT" w:eastAsia="de-AT"/>
              </w:rPr>
              <w:tab/>
            </w:r>
            <w:r w:rsidRPr="002738A5">
              <w:rPr>
                <w:rStyle w:val="Hyperlink"/>
                <w:noProof/>
              </w:rPr>
              <w:t>Prüfprotokolle der Erst- und wiederkehrenden Überprüfungen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_Toc508618478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117F" w:rsidRDefault="003E117F">
          <w:pPr>
            <w:pStyle w:val="Verzeichnis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de-AT" w:eastAsia="de-AT"/>
            </w:rPr>
          </w:pPr>
          <w:hyperlink w:anchor="_Toc508618479" w:history="1">
            <w:r w:rsidRPr="002738A5">
              <w:rPr>
                <w:rStyle w:val="Hyperlink"/>
                <w:noProof/>
              </w:rPr>
              <w:t>9.10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lang w:val="de-AT" w:eastAsia="de-AT"/>
              </w:rPr>
              <w:tab/>
            </w:r>
            <w:r w:rsidRPr="002738A5">
              <w:rPr>
                <w:rStyle w:val="Hyperlink"/>
                <w:noProof/>
              </w:rPr>
              <w:t>Bescheide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_Toc508618479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35277" w:rsidRDefault="00BF3A05" w:rsidP="00DF43A1">
          <w:pPr>
            <w:tabs>
              <w:tab w:val="right" w:leader="dot" w:pos="9072"/>
            </w:tabs>
            <w:ind w:right="567"/>
          </w:pPr>
          <w:r>
            <w:rPr>
              <w:b/>
              <w:bCs/>
            </w:rPr>
            <w:fldChar w:fldCharType="end"/>
          </w:r>
        </w:p>
      </w:sdtContent>
    </w:sdt>
    <w:p w:rsidR="00D35277" w:rsidRDefault="00D35277">
      <w:pPr>
        <w:sectPr w:rsidR="00D35277" w:rsidSect="00BF138F">
          <w:headerReference w:type="default" r:id="rId10"/>
          <w:pgSz w:w="11906" w:h="16838"/>
          <w:pgMar w:top="1588" w:right="1416" w:bottom="1644" w:left="1418" w:header="284" w:footer="720" w:gutter="0"/>
          <w:pgNumType w:start="1"/>
          <w:cols w:space="708"/>
          <w:docGrid w:linePitch="360"/>
        </w:sectPr>
      </w:pPr>
    </w:p>
    <w:p w:rsidR="00D35277" w:rsidRDefault="00BF138F" w:rsidP="00495C09">
      <w:pPr>
        <w:pStyle w:val="berschrift1"/>
      </w:pPr>
      <w:bookmarkStart w:id="0" w:name="_Toc225222180"/>
      <w:bookmarkStart w:id="1" w:name="_Toc445797466"/>
      <w:bookmarkStart w:id="2" w:name="_Toc508618435"/>
      <w:r>
        <w:lastRenderedPageBreak/>
        <w:t xml:space="preserve">Angaben zur </w:t>
      </w:r>
      <w:r w:rsidR="001C2EFA">
        <w:t>A</w:t>
      </w:r>
      <w:r>
        <w:t>nlage</w:t>
      </w:r>
      <w:bookmarkEnd w:id="2"/>
    </w:p>
    <w:p w:rsidR="00BF138F" w:rsidRDefault="00BF138F"/>
    <w:p w:rsidR="00BF138F" w:rsidRDefault="00BF138F">
      <w:r>
        <w:t>Betriebsanlage:</w:t>
      </w:r>
      <w:r>
        <w:tab/>
      </w:r>
      <w:r>
        <w:tab/>
      </w:r>
      <w:r w:rsidR="007E4789">
        <w:t>Musteranlage</w:t>
      </w:r>
    </w:p>
    <w:p w:rsidR="00BF138F" w:rsidRDefault="00BF138F">
      <w:r>
        <w:t>Adresse:</w:t>
      </w:r>
      <w:r>
        <w:tab/>
      </w:r>
      <w:r>
        <w:tab/>
      </w:r>
      <w:r>
        <w:tab/>
        <w:t>6020 Innsbruck, Musterstraße 1</w:t>
      </w:r>
    </w:p>
    <w:p w:rsidR="00BF138F" w:rsidRDefault="00BF138F">
      <w:r>
        <w:t>Telefon:</w:t>
      </w:r>
      <w:r>
        <w:tab/>
      </w:r>
      <w:r>
        <w:tab/>
      </w:r>
      <w:r>
        <w:tab/>
        <w:t xml:space="preserve">0512 </w:t>
      </w:r>
      <w:proofErr w:type="spellStart"/>
      <w:r>
        <w:t>xxxx</w:t>
      </w:r>
      <w:proofErr w:type="spellEnd"/>
      <w:r>
        <w:t xml:space="preserve"> xxx</w:t>
      </w:r>
    </w:p>
    <w:p w:rsidR="00BF138F" w:rsidRDefault="00BF138F"/>
    <w:p w:rsidR="00BF138F" w:rsidRDefault="00BF138F"/>
    <w:p w:rsidR="00BF138F" w:rsidRDefault="00BF138F" w:rsidP="00495C09">
      <w:pPr>
        <w:pStyle w:val="berschrift1"/>
      </w:pPr>
      <w:bookmarkStart w:id="3" w:name="_Toc508618436"/>
      <w:r>
        <w:lastRenderedPageBreak/>
        <w:t>Beurteilungsgrundlagen</w:t>
      </w:r>
      <w:bookmarkEnd w:id="3"/>
    </w:p>
    <w:p w:rsidR="00BF138F" w:rsidRDefault="00BF138F" w:rsidP="00BF138F"/>
    <w:p w:rsidR="00BF138F" w:rsidRDefault="00BF138F" w:rsidP="00BF138F">
      <w:r>
        <w:t>Für die Erstellung des Explosionsschutzdokumentes wurden die nachfolgenden Beurt</w:t>
      </w:r>
      <w:r w:rsidR="00420118">
        <w:t>eilungsgrundlagen herangezogen:</w:t>
      </w:r>
    </w:p>
    <w:p w:rsidR="00420118" w:rsidRDefault="00420118" w:rsidP="00BF138F"/>
    <w:tbl>
      <w:tblPr>
        <w:tblW w:w="9322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660"/>
        <w:gridCol w:w="4079"/>
        <w:gridCol w:w="2583"/>
      </w:tblGrid>
      <w:tr w:rsidR="00420118" w:rsidTr="009749F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:rsidR="00420118" w:rsidRDefault="00420118" w:rsidP="006D6CEA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Bezeichnung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:rsidR="00420118" w:rsidRDefault="00420118" w:rsidP="006D6CEA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Titel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:rsidR="00420118" w:rsidRDefault="00420118" w:rsidP="006D6CEA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Ausgabedatum</w:t>
            </w:r>
          </w:p>
        </w:tc>
      </w:tr>
      <w:tr w:rsidR="00CF3ECD" w:rsidTr="009749F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CD" w:rsidRDefault="00CF3ECD" w:rsidP="00683998">
            <w:pPr>
              <w:jc w:val="left"/>
            </w:pPr>
            <w:r>
              <w:t>DGUV Regel 113-001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CD" w:rsidRDefault="00CF3ECD" w:rsidP="009F5637">
            <w:pPr>
              <w:jc w:val="left"/>
            </w:pPr>
            <w:r>
              <w:t>Explosionsschutz-Regeln (EX-RL)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CD" w:rsidRDefault="00CF3ECD" w:rsidP="006D6CEA">
            <w:pPr>
              <w:jc w:val="center"/>
            </w:pPr>
            <w:r>
              <w:t>2015</w:t>
            </w:r>
          </w:p>
        </w:tc>
      </w:tr>
      <w:tr w:rsidR="00CF3ECD" w:rsidTr="009749F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CD" w:rsidRPr="00CF3ECD" w:rsidRDefault="00CF3ECD" w:rsidP="00683998">
            <w:pPr>
              <w:jc w:val="left"/>
            </w:pPr>
            <w:r>
              <w:t>ESV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CD" w:rsidRDefault="00CF3ECD" w:rsidP="009F5637">
            <w:pPr>
              <w:jc w:val="left"/>
            </w:pPr>
            <w:r>
              <w:t>Elektroschutzverordnung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CD" w:rsidRDefault="00CF3ECD" w:rsidP="006D6CEA">
            <w:pPr>
              <w:jc w:val="center"/>
            </w:pPr>
            <w:r>
              <w:t>2012</w:t>
            </w:r>
          </w:p>
        </w:tc>
      </w:tr>
      <w:tr w:rsidR="00CF3ECD" w:rsidTr="009749F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CD" w:rsidRDefault="00CF3ECD" w:rsidP="00683998">
            <w:pPr>
              <w:jc w:val="left"/>
            </w:pPr>
            <w:proofErr w:type="spellStart"/>
            <w:r w:rsidRPr="00CF3ECD">
              <w:t>ExSV</w:t>
            </w:r>
            <w:proofErr w:type="spellEnd"/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CD" w:rsidRDefault="00CF3ECD" w:rsidP="009F5637">
            <w:pPr>
              <w:jc w:val="left"/>
            </w:pPr>
            <w:r>
              <w:t>Explosionsschutzverordnung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CD" w:rsidRDefault="00CF3ECD" w:rsidP="006D6CEA">
            <w:pPr>
              <w:jc w:val="center"/>
            </w:pPr>
            <w:r>
              <w:t>2015</w:t>
            </w:r>
          </w:p>
        </w:tc>
      </w:tr>
      <w:tr w:rsidR="00CF3ECD" w:rsidTr="009749F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CD" w:rsidRPr="009749FB" w:rsidRDefault="00CF3ECD" w:rsidP="00683998">
            <w:pPr>
              <w:jc w:val="left"/>
            </w:pPr>
            <w:r w:rsidRPr="009749FB">
              <w:t>ÖNORM EN 1127-1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CD" w:rsidRDefault="00CF3ECD" w:rsidP="00683998">
            <w:pPr>
              <w:jc w:val="left"/>
            </w:pPr>
            <w:r w:rsidRPr="009749FB">
              <w:t>Explosionsfähige Atmosphären – Explosionsschutz</w:t>
            </w:r>
          </w:p>
          <w:p w:rsidR="00CF3ECD" w:rsidRPr="009749FB" w:rsidRDefault="00CF3ECD" w:rsidP="00683998">
            <w:pPr>
              <w:jc w:val="left"/>
            </w:pPr>
            <w:r w:rsidRPr="009749FB">
              <w:t>Teil 1: Grundlagen und Methodik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CD" w:rsidRPr="009749FB" w:rsidRDefault="00CF3ECD" w:rsidP="006D6CEA">
            <w:pPr>
              <w:jc w:val="center"/>
            </w:pPr>
            <w:r w:rsidRPr="009749FB">
              <w:t>2011</w:t>
            </w:r>
          </w:p>
        </w:tc>
      </w:tr>
      <w:tr w:rsidR="00CF3ECD" w:rsidTr="009749F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CD" w:rsidRPr="009F5637" w:rsidRDefault="00CF3ECD" w:rsidP="00683998">
            <w:pPr>
              <w:jc w:val="left"/>
            </w:pPr>
            <w:r w:rsidRPr="009F5637">
              <w:t>ÖNORM EN 60079-1</w:t>
            </w:r>
            <w:r>
              <w:t>4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CD" w:rsidRDefault="00CF3ECD" w:rsidP="00683998">
            <w:pPr>
              <w:jc w:val="left"/>
            </w:pPr>
            <w:r w:rsidRPr="00CF3ECD">
              <w:t>E</w:t>
            </w:r>
            <w:r>
              <w:t>xplosionsgefährdete Bereiche</w:t>
            </w:r>
            <w:r>
              <w:br/>
            </w:r>
            <w:r w:rsidRPr="00CF3ECD">
              <w:t>Teil 14: Projektierung, Auswahl und Errichtung elektrischer Anlagen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CD" w:rsidRDefault="00CF3ECD" w:rsidP="006D6CEA">
            <w:pPr>
              <w:jc w:val="center"/>
            </w:pPr>
            <w:r>
              <w:t>2014</w:t>
            </w:r>
          </w:p>
        </w:tc>
      </w:tr>
      <w:tr w:rsidR="00CF3ECD" w:rsidTr="009749F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CD" w:rsidRPr="009749FB" w:rsidRDefault="00CF3ECD" w:rsidP="00683998">
            <w:pPr>
              <w:jc w:val="left"/>
            </w:pPr>
            <w:r w:rsidRPr="009F5637">
              <w:t>ÖNORM EN 60079-17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CD" w:rsidRDefault="00CF3ECD" w:rsidP="00683998">
            <w:pPr>
              <w:jc w:val="left"/>
            </w:pPr>
            <w:r>
              <w:t>Explosionsfähige Atmosphäre</w:t>
            </w:r>
          </w:p>
          <w:p w:rsidR="00CF3ECD" w:rsidRPr="009749FB" w:rsidRDefault="00CF3ECD" w:rsidP="00683998">
            <w:pPr>
              <w:jc w:val="left"/>
            </w:pPr>
            <w:r w:rsidRPr="00CF3ECD">
              <w:t>Teil 17: Prüfung und Instandhaltung elektrischer Anlagen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CD" w:rsidRPr="009749FB" w:rsidRDefault="00CF3ECD" w:rsidP="006D6CEA">
            <w:pPr>
              <w:jc w:val="center"/>
            </w:pPr>
            <w:r>
              <w:t>2013</w:t>
            </w:r>
          </w:p>
        </w:tc>
      </w:tr>
      <w:tr w:rsidR="00CF3ECD" w:rsidTr="009749F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CD" w:rsidRDefault="00CF3ECD" w:rsidP="00683998">
            <w:pPr>
              <w:jc w:val="left"/>
            </w:pPr>
            <w:r w:rsidRPr="00CF3ECD">
              <w:t>ÖNORM EN 62305-3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CD" w:rsidRPr="009F5637" w:rsidRDefault="00CF3ECD" w:rsidP="009F5637">
            <w:pPr>
              <w:jc w:val="left"/>
            </w:pPr>
            <w:r>
              <w:t>Blitzschutz</w:t>
            </w:r>
            <w:r>
              <w:br/>
            </w:r>
            <w:r w:rsidRPr="00CF3ECD">
              <w:t>Teil 3: Schutz von baulichen Anlagen und Personen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CD" w:rsidRDefault="00CF3ECD" w:rsidP="006D6CEA">
            <w:pPr>
              <w:jc w:val="center"/>
            </w:pPr>
            <w:r>
              <w:t>2012</w:t>
            </w:r>
          </w:p>
        </w:tc>
      </w:tr>
      <w:tr w:rsidR="00CF3ECD" w:rsidTr="009749F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CD" w:rsidRPr="009F5637" w:rsidRDefault="00CF3ECD" w:rsidP="00683998">
            <w:pPr>
              <w:jc w:val="left"/>
            </w:pPr>
            <w:r>
              <w:t xml:space="preserve">ÖNORM </w:t>
            </w:r>
            <w:r w:rsidRPr="009F5637">
              <w:t>S 2207-2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CD" w:rsidRPr="009F5637" w:rsidRDefault="00CF3ECD" w:rsidP="009F5637">
            <w:pPr>
              <w:jc w:val="left"/>
            </w:pPr>
            <w:r w:rsidRPr="009F5637">
              <w:t>Biogasanlagen</w:t>
            </w:r>
          </w:p>
          <w:p w:rsidR="00CF3ECD" w:rsidRPr="009F5637" w:rsidRDefault="00CF3ECD" w:rsidP="009F5637">
            <w:pPr>
              <w:jc w:val="left"/>
            </w:pPr>
            <w:r w:rsidRPr="009F5637">
              <w:t>Teil 2: Technische Anforderungen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CD" w:rsidRDefault="00CF3ECD" w:rsidP="006D6CEA">
            <w:pPr>
              <w:jc w:val="center"/>
            </w:pPr>
            <w:r>
              <w:t>2014</w:t>
            </w:r>
          </w:p>
        </w:tc>
      </w:tr>
      <w:tr w:rsidR="00CF3ECD" w:rsidTr="009749F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CD" w:rsidRPr="009749FB" w:rsidRDefault="00CF3ECD" w:rsidP="00683998">
            <w:pPr>
              <w:jc w:val="left"/>
            </w:pPr>
            <w:r>
              <w:t>ÖNORM Z 1000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CD" w:rsidRPr="00E566D2" w:rsidRDefault="00CF3ECD" w:rsidP="00E566D2">
            <w:pPr>
              <w:jc w:val="left"/>
            </w:pPr>
            <w:r>
              <w:t>Sicherheitskennfarben und -</w:t>
            </w:r>
            <w:r w:rsidRPr="00E566D2">
              <w:t>kennzeichen</w:t>
            </w:r>
          </w:p>
          <w:p w:rsidR="00CF3ECD" w:rsidRPr="009749FB" w:rsidRDefault="00CF3ECD" w:rsidP="00E566D2">
            <w:pPr>
              <w:jc w:val="left"/>
            </w:pPr>
            <w:r w:rsidRPr="00E566D2">
              <w:t>Teil 2: Sicherheits- und Gesundheitsschutzkennzeichen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CD" w:rsidRPr="009749FB" w:rsidRDefault="00CF3ECD" w:rsidP="006D6CEA">
            <w:pPr>
              <w:jc w:val="center"/>
            </w:pPr>
            <w:r>
              <w:t>2002</w:t>
            </w:r>
          </w:p>
        </w:tc>
      </w:tr>
      <w:tr w:rsidR="00CF3ECD" w:rsidTr="009749F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CD" w:rsidRDefault="00CF3ECD" w:rsidP="00683998">
            <w:pPr>
              <w:jc w:val="left"/>
            </w:pPr>
            <w:r>
              <w:t>ÖWAV-Arbeitsbehelf 36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CD" w:rsidRPr="009F5637" w:rsidRDefault="00CF3ECD" w:rsidP="009F5637">
            <w:pPr>
              <w:jc w:val="left"/>
            </w:pPr>
            <w:r w:rsidRPr="009F5637">
              <w:t>Praxishilfe zum Erstellen des</w:t>
            </w:r>
          </w:p>
          <w:p w:rsidR="00CF3ECD" w:rsidRPr="009F5637" w:rsidRDefault="00CF3ECD" w:rsidP="009F5637">
            <w:pPr>
              <w:jc w:val="left"/>
            </w:pPr>
            <w:r w:rsidRPr="009F5637">
              <w:t>Explosionsschutzdokuments (</w:t>
            </w:r>
            <w:proofErr w:type="spellStart"/>
            <w:r w:rsidRPr="009F5637">
              <w:t>ExSD</w:t>
            </w:r>
            <w:proofErr w:type="spellEnd"/>
            <w:r w:rsidRPr="009F5637">
              <w:t>)</w:t>
            </w:r>
          </w:p>
          <w:p w:rsidR="00CF3ECD" w:rsidRPr="009F5637" w:rsidRDefault="00CF3ECD" w:rsidP="009F5637">
            <w:pPr>
              <w:jc w:val="left"/>
            </w:pPr>
            <w:r w:rsidRPr="009F5637">
              <w:t>für abwassertechnische Anlagen</w:t>
            </w:r>
          </w:p>
          <w:p w:rsidR="00CF3ECD" w:rsidRDefault="00CF3ECD" w:rsidP="009F5637">
            <w:pPr>
              <w:jc w:val="left"/>
            </w:pPr>
            <w:r w:rsidRPr="009F5637">
              <w:t>(Kanal- und Kläranlagen)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CD" w:rsidRDefault="00CF3ECD" w:rsidP="006D6CEA">
            <w:pPr>
              <w:jc w:val="center"/>
            </w:pPr>
            <w:r>
              <w:t>2006</w:t>
            </w:r>
          </w:p>
        </w:tc>
      </w:tr>
      <w:tr w:rsidR="00CF3ECD" w:rsidTr="009749F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CD" w:rsidRDefault="00CF3ECD" w:rsidP="00683998">
            <w:pPr>
              <w:jc w:val="left"/>
            </w:pPr>
            <w:r>
              <w:t>ÖWAV-Regelblatt 14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CD" w:rsidRPr="009F5637" w:rsidRDefault="00CF3ECD" w:rsidP="009F5637">
            <w:pPr>
              <w:jc w:val="left"/>
            </w:pPr>
            <w:r w:rsidRPr="009F5637">
              <w:t>Sicherheit auf Abwasserreinigungsanlagen</w:t>
            </w:r>
          </w:p>
          <w:p w:rsidR="00CF3ECD" w:rsidRPr="009F5637" w:rsidRDefault="00CF3ECD" w:rsidP="009F5637">
            <w:pPr>
              <w:jc w:val="left"/>
            </w:pPr>
            <w:r w:rsidRPr="009F5637">
              <w:lastRenderedPageBreak/>
              <w:t>(Kläranlagen)</w:t>
            </w:r>
          </w:p>
          <w:p w:rsidR="00CF3ECD" w:rsidRPr="009F5637" w:rsidRDefault="00CF3ECD" w:rsidP="009F5637">
            <w:pPr>
              <w:jc w:val="left"/>
            </w:pPr>
            <w:r w:rsidRPr="009F5637">
              <w:t>Errichtung – Anforderungen an</w:t>
            </w:r>
          </w:p>
          <w:p w:rsidR="00CF3ECD" w:rsidRPr="009F5637" w:rsidRDefault="00CF3ECD" w:rsidP="009F5637">
            <w:pPr>
              <w:jc w:val="left"/>
            </w:pPr>
            <w:r w:rsidRPr="009F5637">
              <w:t>Bau und Ausrüstung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CD" w:rsidRDefault="00CF3ECD" w:rsidP="006D6CEA">
            <w:pPr>
              <w:jc w:val="center"/>
            </w:pPr>
            <w:r>
              <w:lastRenderedPageBreak/>
              <w:t>2010</w:t>
            </w:r>
          </w:p>
        </w:tc>
      </w:tr>
      <w:tr w:rsidR="00CF3ECD" w:rsidTr="009749F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CD" w:rsidRDefault="00CF3ECD" w:rsidP="00683998">
            <w:pPr>
              <w:jc w:val="left"/>
            </w:pPr>
            <w:r>
              <w:lastRenderedPageBreak/>
              <w:t>ÖWAV-Regelblatt 18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CD" w:rsidRPr="009F5637" w:rsidRDefault="00CF3ECD" w:rsidP="009F5637">
            <w:pPr>
              <w:jc w:val="left"/>
            </w:pPr>
            <w:r w:rsidRPr="009F5637">
              <w:t>Sicherheit auf Abwasserreinigungsanlagen</w:t>
            </w:r>
          </w:p>
          <w:p w:rsidR="00CF3ECD" w:rsidRPr="009F5637" w:rsidRDefault="00CF3ECD" w:rsidP="009F5637">
            <w:pPr>
              <w:jc w:val="left"/>
            </w:pPr>
            <w:r w:rsidRPr="009F5637">
              <w:t>(Kläranlagen)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CD" w:rsidRDefault="009176DF" w:rsidP="006D6CEA">
            <w:pPr>
              <w:jc w:val="center"/>
            </w:pPr>
            <w:r>
              <w:t>2014</w:t>
            </w:r>
          </w:p>
        </w:tc>
      </w:tr>
      <w:tr w:rsidR="00CF3ECD" w:rsidTr="009749F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CD" w:rsidRDefault="00CF3ECD" w:rsidP="00683998">
            <w:pPr>
              <w:jc w:val="left"/>
            </w:pPr>
            <w:r>
              <w:t>ÖWAV-Regelblatt 30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CD" w:rsidRPr="009F5637" w:rsidRDefault="00CF3ECD" w:rsidP="009F5637">
            <w:pPr>
              <w:jc w:val="left"/>
            </w:pPr>
            <w:r w:rsidRPr="009F5637">
              <w:t>Sicherheitsrichtlinien für den Bau</w:t>
            </w:r>
          </w:p>
          <w:p w:rsidR="00CF3ECD" w:rsidRPr="009F5637" w:rsidRDefault="00CF3ECD" w:rsidP="009F5637">
            <w:pPr>
              <w:jc w:val="left"/>
            </w:pPr>
            <w:r w:rsidRPr="009F5637">
              <w:t>und Betrieb von Faulgasbehältern</w:t>
            </w:r>
          </w:p>
          <w:p w:rsidR="00CF3ECD" w:rsidRPr="009F5637" w:rsidRDefault="00CF3ECD" w:rsidP="009F5637">
            <w:pPr>
              <w:jc w:val="left"/>
            </w:pPr>
            <w:r w:rsidRPr="009F5637">
              <w:t>auf Abwasserreinigungsanlagen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CD" w:rsidRDefault="00CF3ECD" w:rsidP="006D6CEA">
            <w:pPr>
              <w:jc w:val="center"/>
            </w:pPr>
            <w:r>
              <w:t>2007</w:t>
            </w:r>
          </w:p>
        </w:tc>
      </w:tr>
      <w:tr w:rsidR="00CF3ECD" w:rsidTr="009749F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CD" w:rsidRDefault="00CF3ECD" w:rsidP="00683998">
            <w:pPr>
              <w:jc w:val="left"/>
            </w:pPr>
            <w:r w:rsidRPr="009F5637">
              <w:t>ÖWAV-Regelblatt 515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CD" w:rsidRPr="009F5637" w:rsidRDefault="00CF3ECD" w:rsidP="009F5637">
            <w:pPr>
              <w:jc w:val="left"/>
            </w:pPr>
            <w:r w:rsidRPr="009F5637">
              <w:t>Anaerobe Abfallbehandlung</w:t>
            </w:r>
          </w:p>
          <w:p w:rsidR="00CF3ECD" w:rsidRPr="009F5637" w:rsidRDefault="00CF3ECD" w:rsidP="009F5637">
            <w:pPr>
              <w:jc w:val="left"/>
            </w:pPr>
            <w:r w:rsidRPr="009F5637">
              <w:t>Anforderungen an den Betrieb</w:t>
            </w:r>
          </w:p>
          <w:p w:rsidR="00CF3ECD" w:rsidRPr="009F5637" w:rsidRDefault="00CF3ECD" w:rsidP="009F5637">
            <w:pPr>
              <w:jc w:val="left"/>
            </w:pPr>
            <w:r w:rsidRPr="009F5637">
              <w:t>von Biogasanlagen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CD" w:rsidRDefault="00CF3ECD" w:rsidP="006D6CEA">
            <w:pPr>
              <w:jc w:val="center"/>
            </w:pPr>
            <w:r>
              <w:t>2013</w:t>
            </w:r>
          </w:p>
        </w:tc>
      </w:tr>
      <w:tr w:rsidR="00CF3ECD" w:rsidTr="009749F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CD" w:rsidRPr="009749FB" w:rsidRDefault="00CF3ECD" w:rsidP="00683998">
            <w:pPr>
              <w:jc w:val="left"/>
            </w:pPr>
            <w:r>
              <w:t>TG Biogasanlagen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CD" w:rsidRPr="009749FB" w:rsidRDefault="00CF3ECD" w:rsidP="00683998">
            <w:pPr>
              <w:jc w:val="left"/>
            </w:pPr>
            <w:r>
              <w:t>Technische Grundlage für die Beurteilung von Biogasanlagen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CD" w:rsidRPr="009749FB" w:rsidRDefault="00CF3ECD" w:rsidP="006D6CEA">
            <w:pPr>
              <w:jc w:val="center"/>
            </w:pPr>
            <w:r>
              <w:t>2013</w:t>
            </w:r>
          </w:p>
        </w:tc>
      </w:tr>
      <w:tr w:rsidR="00CF3ECD" w:rsidTr="009749F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CD" w:rsidRPr="009749FB" w:rsidRDefault="00CF3ECD" w:rsidP="00683998">
            <w:pPr>
              <w:jc w:val="left"/>
            </w:pPr>
            <w:r>
              <w:t>TGHKG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CD" w:rsidRPr="009749FB" w:rsidRDefault="00CF3ECD" w:rsidP="00683998">
            <w:pPr>
              <w:jc w:val="left"/>
            </w:pPr>
            <w:r>
              <w:t>Tiroler Gas-, Heizungs- und Klimaanlagengesetz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CD" w:rsidRPr="009749FB" w:rsidRDefault="00CF3ECD" w:rsidP="006D6CEA">
            <w:pPr>
              <w:jc w:val="center"/>
            </w:pPr>
            <w:r>
              <w:t>2013</w:t>
            </w:r>
          </w:p>
        </w:tc>
      </w:tr>
      <w:tr w:rsidR="00CF3ECD" w:rsidTr="009749F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CD" w:rsidRPr="009749FB" w:rsidRDefault="00CF3ECD" w:rsidP="00683998">
            <w:pPr>
              <w:jc w:val="left"/>
            </w:pPr>
            <w:r>
              <w:t>TGHKV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CD" w:rsidRPr="009749FB" w:rsidRDefault="00CF3ECD" w:rsidP="009F5637">
            <w:pPr>
              <w:jc w:val="left"/>
            </w:pPr>
            <w:r>
              <w:t>Tiroler Gas-, Heizungs- und Klimaanlagenverordnung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CD" w:rsidRPr="009749FB" w:rsidRDefault="00CF3ECD" w:rsidP="006D6CEA">
            <w:pPr>
              <w:jc w:val="center"/>
            </w:pPr>
            <w:r>
              <w:t>2014</w:t>
            </w:r>
          </w:p>
        </w:tc>
      </w:tr>
      <w:tr w:rsidR="00CF3ECD" w:rsidTr="009749F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CD" w:rsidRPr="009749FB" w:rsidRDefault="00CF3ECD" w:rsidP="00683998">
            <w:pPr>
              <w:jc w:val="left"/>
            </w:pPr>
            <w:r w:rsidRPr="009749FB">
              <w:t>VEXAT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CD" w:rsidRPr="009749FB" w:rsidRDefault="00CF3ECD" w:rsidP="00683998">
            <w:pPr>
              <w:jc w:val="left"/>
            </w:pPr>
            <w:r w:rsidRPr="009749FB">
              <w:t>Verordnung explosionsfähige Atmosphären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CD" w:rsidRPr="009749FB" w:rsidRDefault="00CF3ECD" w:rsidP="00164A19">
            <w:pPr>
              <w:keepNext/>
              <w:jc w:val="center"/>
            </w:pPr>
            <w:r w:rsidRPr="009749FB">
              <w:t>2004</w:t>
            </w:r>
          </w:p>
        </w:tc>
      </w:tr>
      <w:tr w:rsidR="00C94622" w:rsidTr="009749F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22" w:rsidRPr="00C94622" w:rsidRDefault="00C94622">
            <w:pPr>
              <w:jc w:val="left"/>
              <w:rPr>
                <w:color w:val="auto"/>
              </w:rPr>
            </w:pPr>
            <w:proofErr w:type="spellStart"/>
            <w:r w:rsidRPr="00C94622">
              <w:rPr>
                <w:color w:val="auto"/>
              </w:rPr>
              <w:t>ASchG</w:t>
            </w:r>
            <w:proofErr w:type="spellEnd"/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22" w:rsidRPr="00C94622" w:rsidRDefault="00C94622">
            <w:pPr>
              <w:jc w:val="left"/>
              <w:rPr>
                <w:color w:val="auto"/>
              </w:rPr>
            </w:pPr>
            <w:r w:rsidRPr="00C94622">
              <w:rPr>
                <w:color w:val="auto"/>
              </w:rPr>
              <w:t>Arbeitnehmerinnenschutzgesetz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22" w:rsidRPr="00C94622" w:rsidRDefault="00C94622">
            <w:pPr>
              <w:keepNext/>
              <w:jc w:val="center"/>
              <w:rPr>
                <w:color w:val="auto"/>
              </w:rPr>
            </w:pPr>
            <w:r w:rsidRPr="00C94622">
              <w:rPr>
                <w:color w:val="auto"/>
              </w:rPr>
              <w:t>1995</w:t>
            </w:r>
          </w:p>
        </w:tc>
      </w:tr>
      <w:tr w:rsidR="00AF08D0" w:rsidTr="009749F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8D0" w:rsidRPr="009749FB" w:rsidRDefault="00AF08D0" w:rsidP="00683998">
            <w:pPr>
              <w:jc w:val="left"/>
            </w:pP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8D0" w:rsidRPr="009749FB" w:rsidRDefault="00AF08D0" w:rsidP="00683998">
            <w:pPr>
              <w:jc w:val="left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8D0" w:rsidRPr="009749FB" w:rsidRDefault="00AF08D0" w:rsidP="00164A19">
            <w:pPr>
              <w:keepNext/>
              <w:jc w:val="center"/>
            </w:pPr>
          </w:p>
        </w:tc>
      </w:tr>
      <w:tr w:rsidR="00AF08D0" w:rsidTr="009749F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8D0" w:rsidRPr="009749FB" w:rsidRDefault="00AF08D0" w:rsidP="00683998">
            <w:pPr>
              <w:jc w:val="left"/>
            </w:pP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8D0" w:rsidRPr="009749FB" w:rsidRDefault="00AF08D0" w:rsidP="00683998">
            <w:pPr>
              <w:jc w:val="left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8D0" w:rsidRPr="009749FB" w:rsidRDefault="00AF08D0" w:rsidP="00164A19">
            <w:pPr>
              <w:keepNext/>
              <w:jc w:val="center"/>
            </w:pPr>
          </w:p>
        </w:tc>
      </w:tr>
      <w:tr w:rsidR="00AF08D0" w:rsidTr="009749F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8D0" w:rsidRPr="009749FB" w:rsidRDefault="00AF08D0" w:rsidP="00683998">
            <w:pPr>
              <w:jc w:val="left"/>
            </w:pP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8D0" w:rsidRPr="009749FB" w:rsidRDefault="00AF08D0" w:rsidP="00683998">
            <w:pPr>
              <w:jc w:val="left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8D0" w:rsidRPr="009749FB" w:rsidRDefault="00AF08D0" w:rsidP="00164A19">
            <w:pPr>
              <w:keepNext/>
              <w:jc w:val="center"/>
            </w:pPr>
          </w:p>
        </w:tc>
      </w:tr>
      <w:tr w:rsidR="00AF08D0" w:rsidTr="009749F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8D0" w:rsidRPr="009749FB" w:rsidRDefault="00AF08D0" w:rsidP="00683998">
            <w:pPr>
              <w:jc w:val="left"/>
            </w:pP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8D0" w:rsidRPr="009749FB" w:rsidRDefault="00AF08D0" w:rsidP="00683998">
            <w:pPr>
              <w:jc w:val="left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8D0" w:rsidRPr="009749FB" w:rsidRDefault="00AF08D0" w:rsidP="00164A19">
            <w:pPr>
              <w:keepNext/>
              <w:jc w:val="center"/>
            </w:pPr>
          </w:p>
        </w:tc>
      </w:tr>
      <w:tr w:rsidR="00AF08D0" w:rsidTr="009749F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8D0" w:rsidRPr="009749FB" w:rsidRDefault="00AF08D0" w:rsidP="00683998">
            <w:pPr>
              <w:jc w:val="left"/>
            </w:pP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8D0" w:rsidRPr="009749FB" w:rsidRDefault="00AF08D0" w:rsidP="00683998">
            <w:pPr>
              <w:jc w:val="left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8D0" w:rsidRPr="009749FB" w:rsidRDefault="00AF08D0" w:rsidP="00164A19">
            <w:pPr>
              <w:keepNext/>
              <w:jc w:val="center"/>
            </w:pPr>
          </w:p>
        </w:tc>
      </w:tr>
      <w:tr w:rsidR="00AF08D0" w:rsidTr="009749F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8D0" w:rsidRPr="009749FB" w:rsidRDefault="00AF08D0" w:rsidP="00683998">
            <w:pPr>
              <w:jc w:val="left"/>
            </w:pP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8D0" w:rsidRPr="009749FB" w:rsidRDefault="00AF08D0" w:rsidP="00683998">
            <w:pPr>
              <w:jc w:val="left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8D0" w:rsidRPr="009749FB" w:rsidRDefault="00AF08D0" w:rsidP="00164A19">
            <w:pPr>
              <w:keepNext/>
              <w:jc w:val="center"/>
            </w:pPr>
          </w:p>
        </w:tc>
      </w:tr>
    </w:tbl>
    <w:p w:rsidR="00420118" w:rsidRDefault="00164A19" w:rsidP="00164A19">
      <w:pPr>
        <w:pStyle w:val="Beschriftung"/>
      </w:pPr>
      <w:r>
        <w:t xml:space="preserve">Tab. </w:t>
      </w:r>
      <w:fldSimple w:instr=" SEQ Tab. \* ARABIC ">
        <w:r w:rsidR="006E116B">
          <w:rPr>
            <w:noProof/>
          </w:rPr>
          <w:t>1</w:t>
        </w:r>
      </w:fldSimple>
      <w:r>
        <w:t>: Beurteilungsgrundlagen</w:t>
      </w:r>
    </w:p>
    <w:p w:rsidR="00420118" w:rsidRDefault="00420118" w:rsidP="00BF138F"/>
    <w:p w:rsidR="00317ED1" w:rsidRDefault="00317ED1" w:rsidP="00317ED1"/>
    <w:p w:rsidR="00BF138F" w:rsidRDefault="00BF138F"/>
    <w:p w:rsidR="00B67D23" w:rsidRDefault="00420118" w:rsidP="00495C09">
      <w:pPr>
        <w:pStyle w:val="berschrift1"/>
        <w:jc w:val="left"/>
      </w:pPr>
      <w:bookmarkStart w:id="4" w:name="_Toc508618437"/>
      <w:bookmarkEnd w:id="0"/>
      <w:bookmarkEnd w:id="1"/>
      <w:r>
        <w:lastRenderedPageBreak/>
        <w:t>Betriebsbeschreibung</w:t>
      </w:r>
      <w:bookmarkEnd w:id="4"/>
    </w:p>
    <w:p w:rsidR="00B67D23" w:rsidRPr="00B67D23" w:rsidRDefault="00B67D23" w:rsidP="00B67D23"/>
    <w:p w:rsidR="00B67D23" w:rsidRPr="00B67D23" w:rsidRDefault="00B67D23" w:rsidP="00B67D23"/>
    <w:p w:rsidR="00B67D23" w:rsidRPr="00B67D23" w:rsidRDefault="00B67D23" w:rsidP="00B67D23"/>
    <w:p w:rsidR="00B67D23" w:rsidRPr="00B67D23" w:rsidRDefault="00B67D23" w:rsidP="00B67D23"/>
    <w:p w:rsidR="00B67D23" w:rsidRPr="00B67D23" w:rsidRDefault="00B67D23" w:rsidP="00B67D23"/>
    <w:p w:rsidR="00B67D23" w:rsidRPr="00B67D23" w:rsidRDefault="00B67D23" w:rsidP="00B67D23"/>
    <w:p w:rsidR="00B67D23" w:rsidRPr="00B67D23" w:rsidRDefault="00B67D23" w:rsidP="00B67D23"/>
    <w:p w:rsidR="00B67D23" w:rsidRPr="00B67D23" w:rsidRDefault="00B67D23" w:rsidP="00B67D23"/>
    <w:p w:rsidR="00B67D23" w:rsidRPr="00B67D23" w:rsidRDefault="00B67D23" w:rsidP="00B67D23"/>
    <w:p w:rsidR="00B67D23" w:rsidRPr="00B67D23" w:rsidRDefault="00B67D23" w:rsidP="00B67D23"/>
    <w:p w:rsidR="00B67D23" w:rsidRPr="00B67D23" w:rsidRDefault="00B67D23" w:rsidP="00B67D23"/>
    <w:p w:rsidR="00B67D23" w:rsidRPr="00B67D23" w:rsidRDefault="00B67D23" w:rsidP="00B67D23"/>
    <w:p w:rsidR="00B67D23" w:rsidRDefault="00B67D23" w:rsidP="00B67D23"/>
    <w:p w:rsidR="00B67D23" w:rsidRDefault="00B67D23" w:rsidP="00B67D23">
      <w:pPr>
        <w:pStyle w:val="berschrift1"/>
        <w:jc w:val="left"/>
      </w:pPr>
      <w:bookmarkStart w:id="5" w:name="_Toc508618438"/>
      <w:r>
        <w:lastRenderedPageBreak/>
        <w:t>Explosionsschutztechnisch relevante Anlagenbereiche</w:t>
      </w:r>
      <w:bookmarkEnd w:id="5"/>
    </w:p>
    <w:p w:rsidR="009064CF" w:rsidRDefault="009064CF" w:rsidP="00B67D23"/>
    <w:p w:rsidR="00420118" w:rsidRDefault="00B67D23" w:rsidP="00B67D23">
      <w:r>
        <w:t xml:space="preserve">Folgende Bereiche sind </w:t>
      </w:r>
      <w:r w:rsidR="009064CF">
        <w:t>aus explosionsschutztechnischer Sicht relevant:</w:t>
      </w:r>
    </w:p>
    <w:p w:rsidR="00B67D23" w:rsidRDefault="009064CF" w:rsidP="009064CF">
      <w:pPr>
        <w:pStyle w:val="Listenabsatz"/>
        <w:numPr>
          <w:ilvl w:val="0"/>
          <w:numId w:val="24"/>
        </w:numPr>
      </w:pPr>
      <w:proofErr w:type="spellStart"/>
      <w:r>
        <w:t>xyz</w:t>
      </w:r>
      <w:proofErr w:type="spellEnd"/>
    </w:p>
    <w:p w:rsidR="00B67D23" w:rsidRDefault="00B67D23" w:rsidP="00B67D23"/>
    <w:p w:rsidR="00B67D23" w:rsidRPr="00B67D23" w:rsidRDefault="00B67D23" w:rsidP="00B67D23"/>
    <w:p w:rsidR="006D6CEA" w:rsidRDefault="006D6CEA" w:rsidP="00495C09">
      <w:pPr>
        <w:pStyle w:val="berschrift1"/>
        <w:pBdr>
          <w:right w:val="single" w:sz="4" w:space="0" w:color="auto"/>
        </w:pBdr>
        <w:jc w:val="left"/>
      </w:pPr>
      <w:bookmarkStart w:id="6" w:name="_Toc508618439"/>
      <w:r>
        <w:lastRenderedPageBreak/>
        <w:t xml:space="preserve">Evaluierung </w:t>
      </w:r>
      <w:r w:rsidR="001C2EFA">
        <w:t>der Explosionsgefahr</w:t>
      </w:r>
      <w:r w:rsidR="00D8783B">
        <w:t xml:space="preserve"> in einzelnen Anlagen</w:t>
      </w:r>
      <w:bookmarkEnd w:id="6"/>
    </w:p>
    <w:p w:rsidR="0077148B" w:rsidRDefault="0077148B" w:rsidP="0077148B"/>
    <w:p w:rsidR="009A70FC" w:rsidRPr="00F4337F" w:rsidRDefault="0001612E" w:rsidP="009A70FC">
      <w:pPr>
        <w:pStyle w:val="berschrift2"/>
        <w:ind w:left="1134" w:hanging="1134"/>
        <w:jc w:val="left"/>
        <w:rPr>
          <w:color w:val="auto"/>
        </w:rPr>
      </w:pPr>
      <w:bookmarkStart w:id="7" w:name="_Toc508618440"/>
      <w:r w:rsidRPr="00F4337F">
        <w:rPr>
          <w:color w:val="auto"/>
        </w:rPr>
        <w:t>Anlagenteil</w:t>
      </w:r>
      <w:r w:rsidR="00F4337F" w:rsidRPr="00F4337F">
        <w:rPr>
          <w:color w:val="auto"/>
        </w:rPr>
        <w:t xml:space="preserve"> x</w:t>
      </w:r>
      <w:bookmarkEnd w:id="7"/>
    </w:p>
    <w:p w:rsidR="009A70FC" w:rsidRDefault="009A70FC" w:rsidP="009A70FC">
      <w:pPr>
        <w:pStyle w:val="berschrift3"/>
        <w:ind w:left="1134" w:hanging="1134"/>
        <w:jc w:val="left"/>
        <w:rPr>
          <w:color w:val="auto"/>
        </w:rPr>
      </w:pPr>
      <w:bookmarkStart w:id="8" w:name="_Toc476218327"/>
      <w:bookmarkStart w:id="9" w:name="_Toc508618441"/>
      <w:r w:rsidRPr="00F4337F">
        <w:rPr>
          <w:color w:val="auto"/>
        </w:rPr>
        <w:t>Bauliche Gegebenheiten und Verfahrensbeschreibung</w:t>
      </w:r>
      <w:bookmarkEnd w:id="8"/>
      <w:bookmarkEnd w:id="9"/>
    </w:p>
    <w:p w:rsidR="00F4337F" w:rsidRPr="00F4337F" w:rsidRDefault="00F4337F" w:rsidP="00F4337F"/>
    <w:p w:rsidR="009A70FC" w:rsidRPr="00F4337F" w:rsidRDefault="009A70FC" w:rsidP="009A70FC">
      <w:pPr>
        <w:pStyle w:val="berschrift3"/>
        <w:ind w:left="1134" w:hanging="1134"/>
        <w:rPr>
          <w:color w:val="auto"/>
        </w:rPr>
      </w:pPr>
      <w:bookmarkStart w:id="10" w:name="_Toc476218328"/>
      <w:bookmarkStart w:id="11" w:name="_Toc508618442"/>
      <w:r w:rsidRPr="00F4337F">
        <w:rPr>
          <w:color w:val="auto"/>
        </w:rPr>
        <w:t>Stoffermittlung</w:t>
      </w:r>
      <w:bookmarkEnd w:id="10"/>
      <w:bookmarkEnd w:id="11"/>
    </w:p>
    <w:tbl>
      <w:tblPr>
        <w:tblStyle w:val="Tabellenraster"/>
        <w:tblW w:w="918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701"/>
        <w:gridCol w:w="1418"/>
        <w:gridCol w:w="1314"/>
        <w:gridCol w:w="1582"/>
        <w:gridCol w:w="1582"/>
        <w:gridCol w:w="1583"/>
      </w:tblGrid>
      <w:tr w:rsidR="00BA1733" w:rsidRPr="00F4337F" w:rsidTr="00BA1733">
        <w:tc>
          <w:tcPr>
            <w:tcW w:w="1701" w:type="dxa"/>
            <w:shd w:val="clear" w:color="auto" w:fill="7F7F7F" w:themeFill="text1" w:themeFillTint="80"/>
          </w:tcPr>
          <w:p w:rsidR="00BA1733" w:rsidRPr="00F4337F" w:rsidRDefault="00BA1733" w:rsidP="00701FA0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Brennbares Gas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7F7F7F" w:themeFill="text1" w:themeFillTint="80"/>
          </w:tcPr>
          <w:p w:rsidR="00BA1733" w:rsidRPr="00BA1733" w:rsidRDefault="00BA1733" w:rsidP="004816DA">
            <w:pPr>
              <w:jc w:val="center"/>
              <w:rPr>
                <w:color w:val="FFFFFF" w:themeColor="background1"/>
                <w:sz w:val="18"/>
              </w:rPr>
            </w:pPr>
            <w:r w:rsidRPr="00BA1733">
              <w:rPr>
                <w:color w:val="FFFFFF" w:themeColor="background1"/>
                <w:sz w:val="18"/>
              </w:rPr>
              <w:t xml:space="preserve">UEG </w:t>
            </w:r>
            <w:r w:rsidRPr="00BA1733">
              <w:rPr>
                <w:color w:val="FFFFFF" w:themeColor="background1"/>
                <w:sz w:val="18"/>
              </w:rPr>
              <w:br/>
              <w:t>[Vol.-%]</w:t>
            </w:r>
          </w:p>
        </w:tc>
        <w:tc>
          <w:tcPr>
            <w:tcW w:w="13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</w:tcPr>
          <w:p w:rsidR="00BA1733" w:rsidRPr="00BA1733" w:rsidRDefault="00BA1733" w:rsidP="004816DA">
            <w:pPr>
              <w:jc w:val="center"/>
              <w:rPr>
                <w:color w:val="FFFFFF" w:themeColor="background1"/>
                <w:sz w:val="18"/>
              </w:rPr>
            </w:pPr>
            <w:r w:rsidRPr="00BA1733">
              <w:rPr>
                <w:color w:val="FFFFFF" w:themeColor="background1"/>
                <w:sz w:val="18"/>
              </w:rPr>
              <w:t xml:space="preserve">OEG </w:t>
            </w:r>
            <w:r w:rsidRPr="00BA1733">
              <w:rPr>
                <w:color w:val="FFFFFF" w:themeColor="background1"/>
                <w:sz w:val="18"/>
              </w:rPr>
              <w:br/>
              <w:t>[Vol.-%]</w:t>
            </w:r>
          </w:p>
        </w:tc>
        <w:tc>
          <w:tcPr>
            <w:tcW w:w="15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</w:tcPr>
          <w:p w:rsidR="00BA1733" w:rsidRPr="00BA1733" w:rsidRDefault="00BA1733" w:rsidP="004816DA">
            <w:pPr>
              <w:jc w:val="center"/>
              <w:rPr>
                <w:color w:val="FFFFFF" w:themeColor="background1"/>
                <w:sz w:val="18"/>
              </w:rPr>
            </w:pPr>
            <w:r w:rsidRPr="00BA1733">
              <w:rPr>
                <w:color w:val="FFFFFF" w:themeColor="background1"/>
                <w:sz w:val="18"/>
              </w:rPr>
              <w:t>Zünd-temperatur [°C]</w:t>
            </w:r>
          </w:p>
        </w:tc>
        <w:tc>
          <w:tcPr>
            <w:tcW w:w="1582" w:type="dxa"/>
            <w:shd w:val="clear" w:color="auto" w:fill="7F7F7F" w:themeFill="text1" w:themeFillTint="80"/>
          </w:tcPr>
          <w:p w:rsidR="00BA1733" w:rsidRPr="00BA1733" w:rsidRDefault="00BA1733" w:rsidP="004816DA">
            <w:pPr>
              <w:jc w:val="center"/>
              <w:rPr>
                <w:color w:val="FFFFFF" w:themeColor="background1"/>
                <w:sz w:val="18"/>
              </w:rPr>
            </w:pPr>
            <w:r w:rsidRPr="00BA1733">
              <w:rPr>
                <w:color w:val="FFFFFF" w:themeColor="background1"/>
                <w:sz w:val="18"/>
              </w:rPr>
              <w:t>Explosions-gruppe</w:t>
            </w:r>
          </w:p>
        </w:tc>
        <w:tc>
          <w:tcPr>
            <w:tcW w:w="1583" w:type="dxa"/>
            <w:shd w:val="clear" w:color="auto" w:fill="7F7F7F" w:themeFill="text1" w:themeFillTint="80"/>
          </w:tcPr>
          <w:p w:rsidR="00BA1733" w:rsidRPr="00BA1733" w:rsidRDefault="00BA1733" w:rsidP="004816DA">
            <w:pPr>
              <w:jc w:val="center"/>
              <w:rPr>
                <w:color w:val="FFFFFF" w:themeColor="background1"/>
                <w:sz w:val="18"/>
              </w:rPr>
            </w:pPr>
            <w:r w:rsidRPr="00BA1733">
              <w:rPr>
                <w:color w:val="FFFFFF" w:themeColor="background1"/>
                <w:sz w:val="18"/>
              </w:rPr>
              <w:t>Temperatur</w:t>
            </w:r>
            <w:r>
              <w:rPr>
                <w:color w:val="FFFFFF" w:themeColor="background1"/>
                <w:sz w:val="18"/>
              </w:rPr>
              <w:t>-</w:t>
            </w:r>
            <w:r w:rsidRPr="00BA1733">
              <w:rPr>
                <w:color w:val="FFFFFF" w:themeColor="background1"/>
                <w:sz w:val="18"/>
              </w:rPr>
              <w:t>klasse</w:t>
            </w:r>
          </w:p>
        </w:tc>
      </w:tr>
      <w:tr w:rsidR="00BA1733" w:rsidRPr="00F4337F" w:rsidTr="00BA1733">
        <w:tc>
          <w:tcPr>
            <w:tcW w:w="1701" w:type="dxa"/>
          </w:tcPr>
          <w:p w:rsidR="00BA1733" w:rsidRPr="00F4337F" w:rsidRDefault="00BA1733" w:rsidP="001D3A4F">
            <w:pPr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xyz</w:t>
            </w:r>
            <w:proofErr w:type="spellEnd"/>
            <w:r>
              <w:rPr>
                <w:rStyle w:val="Funotenzeichen"/>
              </w:rPr>
              <w:footnoteReference w:id="1"/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BA1733" w:rsidRPr="00F4337F" w:rsidRDefault="00BA1733" w:rsidP="001D3A4F">
            <w:pPr>
              <w:jc w:val="center"/>
              <w:rPr>
                <w:color w:val="auto"/>
              </w:rPr>
            </w:pPr>
          </w:p>
        </w:tc>
        <w:tc>
          <w:tcPr>
            <w:tcW w:w="1314" w:type="dxa"/>
            <w:tcBorders>
              <w:left w:val="single" w:sz="12" w:space="0" w:color="auto"/>
              <w:right w:val="single" w:sz="12" w:space="0" w:color="auto"/>
            </w:tcBorders>
          </w:tcPr>
          <w:p w:rsidR="00BA1733" w:rsidRPr="00F4337F" w:rsidRDefault="00BA1733" w:rsidP="001D3A4F">
            <w:pPr>
              <w:jc w:val="center"/>
              <w:rPr>
                <w:color w:val="auto"/>
              </w:rPr>
            </w:pPr>
          </w:p>
        </w:tc>
        <w:tc>
          <w:tcPr>
            <w:tcW w:w="1582" w:type="dxa"/>
            <w:tcBorders>
              <w:left w:val="single" w:sz="12" w:space="0" w:color="auto"/>
              <w:right w:val="single" w:sz="12" w:space="0" w:color="auto"/>
            </w:tcBorders>
          </w:tcPr>
          <w:p w:rsidR="00BA1733" w:rsidRPr="00F4337F" w:rsidRDefault="00BA1733" w:rsidP="004816DA">
            <w:pPr>
              <w:jc w:val="center"/>
              <w:rPr>
                <w:color w:val="auto"/>
              </w:rPr>
            </w:pPr>
          </w:p>
        </w:tc>
        <w:tc>
          <w:tcPr>
            <w:tcW w:w="1582" w:type="dxa"/>
          </w:tcPr>
          <w:p w:rsidR="00BA1733" w:rsidRPr="00F4337F" w:rsidRDefault="00BA1733" w:rsidP="001D3A4F">
            <w:pPr>
              <w:jc w:val="center"/>
              <w:rPr>
                <w:color w:val="auto"/>
              </w:rPr>
            </w:pPr>
          </w:p>
        </w:tc>
        <w:tc>
          <w:tcPr>
            <w:tcW w:w="1583" w:type="dxa"/>
          </w:tcPr>
          <w:p w:rsidR="00BA1733" w:rsidRPr="00F4337F" w:rsidRDefault="00BA1733" w:rsidP="001D3A4F">
            <w:pPr>
              <w:keepNext/>
              <w:jc w:val="center"/>
              <w:rPr>
                <w:color w:val="auto"/>
              </w:rPr>
            </w:pPr>
          </w:p>
        </w:tc>
      </w:tr>
      <w:tr w:rsidR="00BA1733" w:rsidRPr="00F4337F" w:rsidTr="00BA1733">
        <w:tc>
          <w:tcPr>
            <w:tcW w:w="1701" w:type="dxa"/>
          </w:tcPr>
          <w:p w:rsidR="00BA1733" w:rsidRPr="00F4337F" w:rsidRDefault="00BA1733" w:rsidP="001D3A4F">
            <w:pPr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xyz</w:t>
            </w:r>
            <w:proofErr w:type="spellEnd"/>
            <w:r>
              <w:rPr>
                <w:rStyle w:val="Funotenzeichen"/>
              </w:rPr>
              <w:footnoteReference w:id="2"/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BA1733" w:rsidRPr="00F4337F" w:rsidRDefault="00BA1733" w:rsidP="001D3A4F">
            <w:pPr>
              <w:jc w:val="center"/>
              <w:rPr>
                <w:color w:val="auto"/>
              </w:rPr>
            </w:pPr>
          </w:p>
        </w:tc>
        <w:tc>
          <w:tcPr>
            <w:tcW w:w="1314" w:type="dxa"/>
            <w:tcBorders>
              <w:left w:val="single" w:sz="12" w:space="0" w:color="auto"/>
              <w:right w:val="single" w:sz="12" w:space="0" w:color="auto"/>
            </w:tcBorders>
          </w:tcPr>
          <w:p w:rsidR="00BA1733" w:rsidRPr="00F4337F" w:rsidRDefault="00BA1733" w:rsidP="001D3A4F">
            <w:pPr>
              <w:jc w:val="center"/>
              <w:rPr>
                <w:color w:val="auto"/>
              </w:rPr>
            </w:pPr>
          </w:p>
        </w:tc>
        <w:tc>
          <w:tcPr>
            <w:tcW w:w="1582" w:type="dxa"/>
            <w:tcBorders>
              <w:left w:val="single" w:sz="12" w:space="0" w:color="auto"/>
              <w:right w:val="single" w:sz="12" w:space="0" w:color="auto"/>
            </w:tcBorders>
          </w:tcPr>
          <w:p w:rsidR="00BA1733" w:rsidRPr="00F4337F" w:rsidRDefault="00BA1733" w:rsidP="004816DA">
            <w:pPr>
              <w:jc w:val="center"/>
              <w:rPr>
                <w:color w:val="auto"/>
              </w:rPr>
            </w:pPr>
          </w:p>
        </w:tc>
        <w:tc>
          <w:tcPr>
            <w:tcW w:w="1582" w:type="dxa"/>
          </w:tcPr>
          <w:p w:rsidR="00BA1733" w:rsidRPr="00F4337F" w:rsidRDefault="00BA1733" w:rsidP="001D3A4F">
            <w:pPr>
              <w:jc w:val="center"/>
              <w:rPr>
                <w:color w:val="auto"/>
              </w:rPr>
            </w:pPr>
          </w:p>
        </w:tc>
        <w:tc>
          <w:tcPr>
            <w:tcW w:w="1583" w:type="dxa"/>
          </w:tcPr>
          <w:p w:rsidR="00BA1733" w:rsidRPr="00F4337F" w:rsidRDefault="00BA1733" w:rsidP="001D3A4F">
            <w:pPr>
              <w:keepNext/>
              <w:jc w:val="center"/>
              <w:rPr>
                <w:color w:val="auto"/>
              </w:rPr>
            </w:pPr>
          </w:p>
        </w:tc>
      </w:tr>
    </w:tbl>
    <w:p w:rsidR="00BA1733" w:rsidRDefault="00BA1733" w:rsidP="00BA1733">
      <w:bookmarkStart w:id="12" w:name="_Toc476218329"/>
    </w:p>
    <w:tbl>
      <w:tblPr>
        <w:tblStyle w:val="Tabellenraster"/>
        <w:tblW w:w="918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701"/>
        <w:gridCol w:w="1134"/>
        <w:gridCol w:w="1134"/>
        <w:gridCol w:w="1302"/>
        <w:gridCol w:w="1303"/>
        <w:gridCol w:w="1303"/>
        <w:gridCol w:w="1303"/>
      </w:tblGrid>
      <w:tr w:rsidR="00BA1733" w:rsidRPr="00F4337F" w:rsidTr="00BA1733">
        <w:tc>
          <w:tcPr>
            <w:tcW w:w="1701" w:type="dxa"/>
            <w:shd w:val="clear" w:color="auto" w:fill="7F7F7F" w:themeFill="text1" w:themeFillTint="80"/>
          </w:tcPr>
          <w:p w:rsidR="00BA1733" w:rsidRPr="00BA1733" w:rsidRDefault="00BA1733" w:rsidP="00BA1733">
            <w:pPr>
              <w:jc w:val="center"/>
              <w:rPr>
                <w:b/>
                <w:color w:val="FFFFFF" w:themeColor="background1"/>
              </w:rPr>
            </w:pPr>
            <w:r w:rsidRPr="00BA1733">
              <w:rPr>
                <w:b/>
                <w:color w:val="FFFFFF" w:themeColor="background1"/>
              </w:rPr>
              <w:t>Brennbare Flüssigkeit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7F7F7F" w:themeFill="text1" w:themeFillTint="80"/>
          </w:tcPr>
          <w:p w:rsidR="00BA1733" w:rsidRPr="00BA1733" w:rsidRDefault="00BA1733" w:rsidP="004816DA">
            <w:pPr>
              <w:jc w:val="center"/>
              <w:rPr>
                <w:color w:val="FFFFFF" w:themeColor="background1"/>
                <w:sz w:val="18"/>
              </w:rPr>
            </w:pPr>
            <w:r w:rsidRPr="00BA1733">
              <w:rPr>
                <w:color w:val="FFFFFF" w:themeColor="background1"/>
                <w:sz w:val="18"/>
              </w:rPr>
              <w:t xml:space="preserve">UEG </w:t>
            </w:r>
            <w:r w:rsidRPr="00BA1733">
              <w:rPr>
                <w:color w:val="FFFFFF" w:themeColor="background1"/>
                <w:sz w:val="18"/>
              </w:rPr>
              <w:br/>
              <w:t>[Vol.-%]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</w:tcPr>
          <w:p w:rsidR="00BA1733" w:rsidRPr="00BA1733" w:rsidRDefault="00BA1733" w:rsidP="004816DA">
            <w:pPr>
              <w:jc w:val="center"/>
              <w:rPr>
                <w:color w:val="FFFFFF" w:themeColor="background1"/>
                <w:sz w:val="18"/>
              </w:rPr>
            </w:pPr>
            <w:r w:rsidRPr="00BA1733">
              <w:rPr>
                <w:color w:val="FFFFFF" w:themeColor="background1"/>
                <w:sz w:val="18"/>
              </w:rPr>
              <w:t xml:space="preserve">OEG </w:t>
            </w:r>
            <w:r w:rsidRPr="00BA1733">
              <w:rPr>
                <w:color w:val="FFFFFF" w:themeColor="background1"/>
                <w:sz w:val="18"/>
              </w:rPr>
              <w:br/>
              <w:t>[Vol.-%]</w:t>
            </w:r>
          </w:p>
        </w:tc>
        <w:tc>
          <w:tcPr>
            <w:tcW w:w="130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</w:tcPr>
          <w:p w:rsidR="00BA1733" w:rsidRPr="00BA1733" w:rsidRDefault="00BA1733" w:rsidP="004816DA">
            <w:pPr>
              <w:jc w:val="center"/>
              <w:rPr>
                <w:color w:val="FFFFFF" w:themeColor="background1"/>
                <w:sz w:val="18"/>
              </w:rPr>
            </w:pPr>
            <w:r w:rsidRPr="00BA1733">
              <w:rPr>
                <w:color w:val="FFFFFF" w:themeColor="background1"/>
                <w:sz w:val="18"/>
              </w:rPr>
              <w:t>Flamm-punkt [°C]</w:t>
            </w:r>
          </w:p>
        </w:tc>
        <w:tc>
          <w:tcPr>
            <w:tcW w:w="13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</w:tcPr>
          <w:p w:rsidR="00BA1733" w:rsidRPr="00BA1733" w:rsidRDefault="00BA1733" w:rsidP="004816DA">
            <w:pPr>
              <w:jc w:val="center"/>
              <w:rPr>
                <w:color w:val="FFFFFF" w:themeColor="background1"/>
                <w:sz w:val="18"/>
              </w:rPr>
            </w:pPr>
            <w:r w:rsidRPr="00BA1733">
              <w:rPr>
                <w:color w:val="FFFFFF" w:themeColor="background1"/>
                <w:sz w:val="18"/>
              </w:rPr>
              <w:t>Zünd-temperatur [°C]</w:t>
            </w:r>
          </w:p>
        </w:tc>
        <w:tc>
          <w:tcPr>
            <w:tcW w:w="1303" w:type="dxa"/>
            <w:shd w:val="clear" w:color="auto" w:fill="7F7F7F" w:themeFill="text1" w:themeFillTint="80"/>
          </w:tcPr>
          <w:p w:rsidR="00BA1733" w:rsidRPr="00BA1733" w:rsidRDefault="00BA1733" w:rsidP="004816DA">
            <w:pPr>
              <w:jc w:val="center"/>
              <w:rPr>
                <w:color w:val="FFFFFF" w:themeColor="background1"/>
                <w:sz w:val="18"/>
              </w:rPr>
            </w:pPr>
            <w:r w:rsidRPr="00BA1733">
              <w:rPr>
                <w:color w:val="FFFFFF" w:themeColor="background1"/>
                <w:sz w:val="18"/>
              </w:rPr>
              <w:t>Explosions-gruppe</w:t>
            </w:r>
          </w:p>
        </w:tc>
        <w:tc>
          <w:tcPr>
            <w:tcW w:w="1303" w:type="dxa"/>
            <w:shd w:val="clear" w:color="auto" w:fill="7F7F7F" w:themeFill="text1" w:themeFillTint="80"/>
          </w:tcPr>
          <w:p w:rsidR="00BA1733" w:rsidRPr="00BA1733" w:rsidRDefault="00BA1733" w:rsidP="004816DA">
            <w:pPr>
              <w:jc w:val="center"/>
              <w:rPr>
                <w:color w:val="FFFFFF" w:themeColor="background1"/>
                <w:sz w:val="18"/>
              </w:rPr>
            </w:pPr>
            <w:r w:rsidRPr="00BA1733">
              <w:rPr>
                <w:color w:val="FFFFFF" w:themeColor="background1"/>
                <w:sz w:val="18"/>
              </w:rPr>
              <w:t>Temperatur</w:t>
            </w:r>
            <w:r>
              <w:rPr>
                <w:color w:val="FFFFFF" w:themeColor="background1"/>
                <w:sz w:val="18"/>
              </w:rPr>
              <w:t>-</w:t>
            </w:r>
            <w:r w:rsidRPr="00BA1733">
              <w:rPr>
                <w:color w:val="FFFFFF" w:themeColor="background1"/>
                <w:sz w:val="18"/>
              </w:rPr>
              <w:t>klasse</w:t>
            </w:r>
          </w:p>
        </w:tc>
      </w:tr>
      <w:tr w:rsidR="00BA1733" w:rsidRPr="00F4337F" w:rsidTr="00BA1733">
        <w:tc>
          <w:tcPr>
            <w:tcW w:w="1701" w:type="dxa"/>
          </w:tcPr>
          <w:p w:rsidR="00BA1733" w:rsidRPr="00F4337F" w:rsidRDefault="00BA1733" w:rsidP="004816DA">
            <w:pPr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xyz</w:t>
            </w:r>
            <w:proofErr w:type="spellEnd"/>
            <w:r>
              <w:rPr>
                <w:rStyle w:val="Funotenzeichen"/>
              </w:rPr>
              <w:footnoteReference w:id="3"/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BA1733" w:rsidRPr="00F4337F" w:rsidRDefault="00BA1733" w:rsidP="004816DA">
            <w:pPr>
              <w:jc w:val="center"/>
              <w:rPr>
                <w:color w:val="auto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BA1733" w:rsidRPr="00F4337F" w:rsidRDefault="00BA1733" w:rsidP="004816DA">
            <w:pPr>
              <w:jc w:val="center"/>
              <w:rPr>
                <w:color w:val="auto"/>
              </w:rPr>
            </w:pPr>
          </w:p>
        </w:tc>
        <w:tc>
          <w:tcPr>
            <w:tcW w:w="1302" w:type="dxa"/>
            <w:tcBorders>
              <w:left w:val="single" w:sz="12" w:space="0" w:color="auto"/>
              <w:right w:val="single" w:sz="12" w:space="0" w:color="auto"/>
            </w:tcBorders>
          </w:tcPr>
          <w:p w:rsidR="00BA1733" w:rsidRPr="00F4337F" w:rsidRDefault="00BA1733" w:rsidP="004816DA">
            <w:pPr>
              <w:jc w:val="center"/>
              <w:rPr>
                <w:color w:val="auto"/>
              </w:rPr>
            </w:pPr>
          </w:p>
        </w:tc>
        <w:tc>
          <w:tcPr>
            <w:tcW w:w="1303" w:type="dxa"/>
            <w:tcBorders>
              <w:left w:val="single" w:sz="12" w:space="0" w:color="auto"/>
              <w:right w:val="single" w:sz="12" w:space="0" w:color="auto"/>
            </w:tcBorders>
          </w:tcPr>
          <w:p w:rsidR="00BA1733" w:rsidRPr="00F4337F" w:rsidRDefault="00BA1733" w:rsidP="004816DA">
            <w:pPr>
              <w:jc w:val="center"/>
              <w:rPr>
                <w:color w:val="auto"/>
              </w:rPr>
            </w:pPr>
          </w:p>
        </w:tc>
        <w:tc>
          <w:tcPr>
            <w:tcW w:w="1303" w:type="dxa"/>
          </w:tcPr>
          <w:p w:rsidR="00BA1733" w:rsidRPr="00F4337F" w:rsidRDefault="00BA1733" w:rsidP="004816DA">
            <w:pPr>
              <w:jc w:val="center"/>
              <w:rPr>
                <w:color w:val="auto"/>
              </w:rPr>
            </w:pPr>
          </w:p>
        </w:tc>
        <w:tc>
          <w:tcPr>
            <w:tcW w:w="1303" w:type="dxa"/>
          </w:tcPr>
          <w:p w:rsidR="00BA1733" w:rsidRPr="00F4337F" w:rsidRDefault="00BA1733" w:rsidP="004816DA">
            <w:pPr>
              <w:keepNext/>
              <w:jc w:val="center"/>
              <w:rPr>
                <w:color w:val="auto"/>
              </w:rPr>
            </w:pPr>
          </w:p>
        </w:tc>
      </w:tr>
      <w:tr w:rsidR="00BA1733" w:rsidRPr="00F4337F" w:rsidTr="00BA1733">
        <w:tc>
          <w:tcPr>
            <w:tcW w:w="1701" w:type="dxa"/>
          </w:tcPr>
          <w:p w:rsidR="00BA1733" w:rsidRPr="00F4337F" w:rsidRDefault="00BA1733" w:rsidP="004816DA">
            <w:pPr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xyz</w:t>
            </w:r>
            <w:proofErr w:type="spellEnd"/>
            <w:r>
              <w:rPr>
                <w:rStyle w:val="Funotenzeichen"/>
              </w:rPr>
              <w:footnoteReference w:id="4"/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BA1733" w:rsidRPr="00F4337F" w:rsidRDefault="00BA1733" w:rsidP="004816DA">
            <w:pPr>
              <w:jc w:val="center"/>
              <w:rPr>
                <w:color w:val="auto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BA1733" w:rsidRPr="00F4337F" w:rsidRDefault="00BA1733" w:rsidP="004816DA">
            <w:pPr>
              <w:jc w:val="center"/>
              <w:rPr>
                <w:color w:val="auto"/>
              </w:rPr>
            </w:pPr>
          </w:p>
        </w:tc>
        <w:tc>
          <w:tcPr>
            <w:tcW w:w="1302" w:type="dxa"/>
            <w:tcBorders>
              <w:left w:val="single" w:sz="12" w:space="0" w:color="auto"/>
              <w:right w:val="single" w:sz="12" w:space="0" w:color="auto"/>
            </w:tcBorders>
          </w:tcPr>
          <w:p w:rsidR="00BA1733" w:rsidRPr="00F4337F" w:rsidRDefault="00BA1733" w:rsidP="004816DA">
            <w:pPr>
              <w:jc w:val="center"/>
              <w:rPr>
                <w:color w:val="auto"/>
              </w:rPr>
            </w:pPr>
          </w:p>
        </w:tc>
        <w:tc>
          <w:tcPr>
            <w:tcW w:w="1303" w:type="dxa"/>
            <w:tcBorders>
              <w:left w:val="single" w:sz="12" w:space="0" w:color="auto"/>
              <w:right w:val="single" w:sz="12" w:space="0" w:color="auto"/>
            </w:tcBorders>
          </w:tcPr>
          <w:p w:rsidR="00BA1733" w:rsidRPr="00F4337F" w:rsidRDefault="00BA1733" w:rsidP="004816DA">
            <w:pPr>
              <w:jc w:val="center"/>
              <w:rPr>
                <w:color w:val="auto"/>
              </w:rPr>
            </w:pPr>
          </w:p>
        </w:tc>
        <w:tc>
          <w:tcPr>
            <w:tcW w:w="1303" w:type="dxa"/>
          </w:tcPr>
          <w:p w:rsidR="00BA1733" w:rsidRPr="00F4337F" w:rsidRDefault="00BA1733" w:rsidP="004816DA">
            <w:pPr>
              <w:jc w:val="center"/>
              <w:rPr>
                <w:color w:val="auto"/>
              </w:rPr>
            </w:pPr>
          </w:p>
        </w:tc>
        <w:tc>
          <w:tcPr>
            <w:tcW w:w="1303" w:type="dxa"/>
          </w:tcPr>
          <w:p w:rsidR="00BA1733" w:rsidRPr="00F4337F" w:rsidRDefault="00BA1733" w:rsidP="004816DA">
            <w:pPr>
              <w:keepNext/>
              <w:jc w:val="center"/>
              <w:rPr>
                <w:color w:val="auto"/>
              </w:rPr>
            </w:pPr>
          </w:p>
        </w:tc>
      </w:tr>
    </w:tbl>
    <w:p w:rsidR="00BA1733" w:rsidRPr="00BA1733" w:rsidRDefault="00BA1733" w:rsidP="00BA1733"/>
    <w:tbl>
      <w:tblPr>
        <w:tblStyle w:val="Tabellenraster"/>
        <w:tblW w:w="918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701"/>
        <w:gridCol w:w="1134"/>
        <w:gridCol w:w="1134"/>
        <w:gridCol w:w="1302"/>
        <w:gridCol w:w="1303"/>
        <w:gridCol w:w="1303"/>
        <w:gridCol w:w="1303"/>
      </w:tblGrid>
      <w:tr w:rsidR="00BA1733" w:rsidRPr="00F4337F" w:rsidTr="00BA1733">
        <w:tc>
          <w:tcPr>
            <w:tcW w:w="1701" w:type="dxa"/>
            <w:shd w:val="clear" w:color="auto" w:fill="7F7F7F" w:themeFill="text1" w:themeFillTint="80"/>
          </w:tcPr>
          <w:p w:rsidR="00BA1733" w:rsidRPr="00BA1733" w:rsidRDefault="00BA1733" w:rsidP="00BA1733">
            <w:pPr>
              <w:jc w:val="center"/>
              <w:rPr>
                <w:b/>
                <w:color w:val="FFFFFF" w:themeColor="background1"/>
              </w:rPr>
            </w:pPr>
            <w:r w:rsidRPr="00BA1733">
              <w:rPr>
                <w:b/>
                <w:color w:val="FFFFFF" w:themeColor="background1"/>
              </w:rPr>
              <w:t>Brennbar</w:t>
            </w:r>
            <w:r>
              <w:rPr>
                <w:b/>
                <w:color w:val="FFFFFF" w:themeColor="background1"/>
              </w:rPr>
              <w:t>er Staub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:rsidR="00BA1733" w:rsidRPr="00BA1733" w:rsidRDefault="00BA1733" w:rsidP="00BA1733">
            <w:pPr>
              <w:jc w:val="center"/>
              <w:rPr>
                <w:color w:val="FFFFFF" w:themeColor="background1"/>
                <w:sz w:val="18"/>
              </w:rPr>
            </w:pPr>
            <w:r w:rsidRPr="00BA1733">
              <w:rPr>
                <w:color w:val="FFFFFF" w:themeColor="background1"/>
                <w:sz w:val="18"/>
              </w:rPr>
              <w:t xml:space="preserve">UEG </w:t>
            </w:r>
            <w:r w:rsidRPr="00BA1733">
              <w:rPr>
                <w:color w:val="FFFFFF" w:themeColor="background1"/>
                <w:sz w:val="18"/>
              </w:rPr>
              <w:br/>
              <w:t>[</w:t>
            </w:r>
            <w:r>
              <w:rPr>
                <w:color w:val="FFFFFF" w:themeColor="background1"/>
                <w:sz w:val="18"/>
              </w:rPr>
              <w:t>g/m³</w:t>
            </w:r>
            <w:r w:rsidRPr="00BA1733">
              <w:rPr>
                <w:color w:val="FFFFFF" w:themeColor="background1"/>
                <w:sz w:val="18"/>
              </w:rPr>
              <w:t>]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:rsidR="00BA1733" w:rsidRDefault="00BA1733" w:rsidP="00BA1733">
            <w:pPr>
              <w:jc w:val="center"/>
              <w:rPr>
                <w:color w:val="FFFFFF" w:themeColor="background1"/>
                <w:sz w:val="18"/>
                <w:vertAlign w:val="subscript"/>
              </w:rPr>
            </w:pPr>
            <w:proofErr w:type="spellStart"/>
            <w:r>
              <w:rPr>
                <w:color w:val="FFFFFF" w:themeColor="background1"/>
                <w:sz w:val="18"/>
              </w:rPr>
              <w:t>p</w:t>
            </w:r>
            <w:r w:rsidRPr="00BA1733">
              <w:rPr>
                <w:color w:val="FFFFFF" w:themeColor="background1"/>
                <w:sz w:val="18"/>
                <w:vertAlign w:val="subscript"/>
              </w:rPr>
              <w:t>max</w:t>
            </w:r>
            <w:proofErr w:type="spellEnd"/>
          </w:p>
          <w:p w:rsidR="00BA1733" w:rsidRPr="00BA1733" w:rsidRDefault="00BA1733" w:rsidP="00BA1733">
            <w:pPr>
              <w:jc w:val="center"/>
              <w:rPr>
                <w:color w:val="FFFFFF" w:themeColor="background1"/>
                <w:sz w:val="18"/>
              </w:rPr>
            </w:pPr>
            <w:r w:rsidRPr="00BA1733">
              <w:rPr>
                <w:color w:val="FFFFFF" w:themeColor="background1"/>
                <w:sz w:val="18"/>
              </w:rPr>
              <w:t>[</w:t>
            </w:r>
            <w:r>
              <w:rPr>
                <w:color w:val="FFFFFF" w:themeColor="background1"/>
                <w:sz w:val="18"/>
              </w:rPr>
              <w:t>bar]</w:t>
            </w:r>
          </w:p>
        </w:tc>
        <w:tc>
          <w:tcPr>
            <w:tcW w:w="130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:rsidR="00BA1733" w:rsidRDefault="00BA1733" w:rsidP="00BA1733">
            <w:pPr>
              <w:jc w:val="center"/>
              <w:rPr>
                <w:color w:val="FFFFFF" w:themeColor="background1"/>
                <w:sz w:val="18"/>
                <w:vertAlign w:val="subscript"/>
              </w:rPr>
            </w:pPr>
            <w:proofErr w:type="spellStart"/>
            <w:r>
              <w:rPr>
                <w:color w:val="FFFFFF" w:themeColor="background1"/>
                <w:sz w:val="18"/>
              </w:rPr>
              <w:t>K</w:t>
            </w:r>
            <w:r>
              <w:rPr>
                <w:color w:val="FFFFFF" w:themeColor="background1"/>
                <w:sz w:val="18"/>
                <w:vertAlign w:val="subscript"/>
              </w:rPr>
              <w:t>St</w:t>
            </w:r>
            <w:proofErr w:type="spellEnd"/>
          </w:p>
          <w:p w:rsidR="00BA1733" w:rsidRPr="00BA1733" w:rsidRDefault="00BA1733" w:rsidP="00BA1733">
            <w:pPr>
              <w:jc w:val="center"/>
              <w:rPr>
                <w:color w:val="FFFFFF" w:themeColor="background1"/>
                <w:sz w:val="18"/>
              </w:rPr>
            </w:pPr>
            <w:r w:rsidRPr="00BA1733">
              <w:rPr>
                <w:color w:val="FFFFFF" w:themeColor="background1"/>
                <w:sz w:val="18"/>
              </w:rPr>
              <w:t>[</w:t>
            </w:r>
            <w:r>
              <w:rPr>
                <w:color w:val="FFFFFF" w:themeColor="background1"/>
                <w:sz w:val="18"/>
              </w:rPr>
              <w:t>bar*m/s]</w:t>
            </w:r>
          </w:p>
        </w:tc>
        <w:tc>
          <w:tcPr>
            <w:tcW w:w="13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:rsidR="00BA1733" w:rsidRPr="00BA1733" w:rsidRDefault="00BA1733" w:rsidP="00BA1733">
            <w:pPr>
              <w:jc w:val="center"/>
              <w:rPr>
                <w:color w:val="FFFFFF" w:themeColor="background1"/>
                <w:sz w:val="18"/>
              </w:rPr>
            </w:pPr>
            <w:r w:rsidRPr="00BA1733">
              <w:rPr>
                <w:color w:val="FFFFFF" w:themeColor="background1"/>
                <w:sz w:val="18"/>
              </w:rPr>
              <w:t>Zünd-temperatur [°C]</w:t>
            </w:r>
          </w:p>
        </w:tc>
        <w:tc>
          <w:tcPr>
            <w:tcW w:w="1303" w:type="dxa"/>
            <w:shd w:val="clear" w:color="auto" w:fill="7F7F7F" w:themeFill="text1" w:themeFillTint="80"/>
            <w:vAlign w:val="center"/>
          </w:tcPr>
          <w:p w:rsidR="00BA1733" w:rsidRPr="00BA1733" w:rsidRDefault="00BA1733" w:rsidP="00BA1733">
            <w:pPr>
              <w:jc w:val="center"/>
              <w:rPr>
                <w:color w:val="FFFFFF" w:themeColor="background1"/>
                <w:sz w:val="18"/>
              </w:rPr>
            </w:pPr>
            <w:r w:rsidRPr="00BA1733">
              <w:rPr>
                <w:color w:val="FFFFFF" w:themeColor="background1"/>
                <w:sz w:val="18"/>
              </w:rPr>
              <w:t>Explosions-gruppe</w:t>
            </w:r>
          </w:p>
        </w:tc>
        <w:tc>
          <w:tcPr>
            <w:tcW w:w="1303" w:type="dxa"/>
            <w:shd w:val="clear" w:color="auto" w:fill="7F7F7F" w:themeFill="text1" w:themeFillTint="80"/>
            <w:vAlign w:val="center"/>
          </w:tcPr>
          <w:p w:rsidR="00BA1733" w:rsidRPr="00BA1733" w:rsidRDefault="00BA1733" w:rsidP="00BA1733">
            <w:pPr>
              <w:jc w:val="center"/>
              <w:rPr>
                <w:color w:val="FFFFFF" w:themeColor="background1"/>
                <w:sz w:val="18"/>
              </w:rPr>
            </w:pPr>
            <w:r w:rsidRPr="00BA1733">
              <w:rPr>
                <w:color w:val="FFFFFF" w:themeColor="background1"/>
                <w:sz w:val="18"/>
              </w:rPr>
              <w:t>Temperatur</w:t>
            </w:r>
            <w:r>
              <w:rPr>
                <w:color w:val="FFFFFF" w:themeColor="background1"/>
                <w:sz w:val="18"/>
              </w:rPr>
              <w:t>-</w:t>
            </w:r>
            <w:r w:rsidRPr="00BA1733">
              <w:rPr>
                <w:color w:val="FFFFFF" w:themeColor="background1"/>
                <w:sz w:val="18"/>
              </w:rPr>
              <w:t>klasse</w:t>
            </w:r>
          </w:p>
        </w:tc>
      </w:tr>
      <w:tr w:rsidR="00BA1733" w:rsidRPr="00F4337F" w:rsidTr="004816DA">
        <w:tc>
          <w:tcPr>
            <w:tcW w:w="1701" w:type="dxa"/>
          </w:tcPr>
          <w:p w:rsidR="00BA1733" w:rsidRPr="00F4337F" w:rsidRDefault="00BA1733" w:rsidP="004816DA">
            <w:pPr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xyz</w:t>
            </w:r>
            <w:proofErr w:type="spellEnd"/>
            <w:r>
              <w:rPr>
                <w:rStyle w:val="Funotenzeichen"/>
              </w:rPr>
              <w:footnoteReference w:id="5"/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BA1733" w:rsidRPr="00F4337F" w:rsidRDefault="00BA1733" w:rsidP="004816DA">
            <w:pPr>
              <w:jc w:val="center"/>
              <w:rPr>
                <w:color w:val="auto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BA1733" w:rsidRPr="00F4337F" w:rsidRDefault="00BA1733" w:rsidP="004816DA">
            <w:pPr>
              <w:jc w:val="center"/>
              <w:rPr>
                <w:color w:val="auto"/>
              </w:rPr>
            </w:pPr>
          </w:p>
        </w:tc>
        <w:tc>
          <w:tcPr>
            <w:tcW w:w="1302" w:type="dxa"/>
            <w:tcBorders>
              <w:left w:val="single" w:sz="12" w:space="0" w:color="auto"/>
              <w:right w:val="single" w:sz="12" w:space="0" w:color="auto"/>
            </w:tcBorders>
          </w:tcPr>
          <w:p w:rsidR="00BA1733" w:rsidRPr="00F4337F" w:rsidRDefault="00BA1733" w:rsidP="004816DA">
            <w:pPr>
              <w:jc w:val="center"/>
              <w:rPr>
                <w:color w:val="auto"/>
              </w:rPr>
            </w:pPr>
          </w:p>
        </w:tc>
        <w:tc>
          <w:tcPr>
            <w:tcW w:w="1303" w:type="dxa"/>
            <w:tcBorders>
              <w:left w:val="single" w:sz="12" w:space="0" w:color="auto"/>
              <w:right w:val="single" w:sz="12" w:space="0" w:color="auto"/>
            </w:tcBorders>
          </w:tcPr>
          <w:p w:rsidR="00BA1733" w:rsidRPr="00F4337F" w:rsidRDefault="00BA1733" w:rsidP="004816DA">
            <w:pPr>
              <w:jc w:val="center"/>
              <w:rPr>
                <w:color w:val="auto"/>
              </w:rPr>
            </w:pPr>
          </w:p>
        </w:tc>
        <w:tc>
          <w:tcPr>
            <w:tcW w:w="1303" w:type="dxa"/>
          </w:tcPr>
          <w:p w:rsidR="00BA1733" w:rsidRPr="00F4337F" w:rsidRDefault="00BA1733" w:rsidP="004816DA">
            <w:pPr>
              <w:jc w:val="center"/>
              <w:rPr>
                <w:color w:val="auto"/>
              </w:rPr>
            </w:pPr>
          </w:p>
        </w:tc>
        <w:tc>
          <w:tcPr>
            <w:tcW w:w="1303" w:type="dxa"/>
          </w:tcPr>
          <w:p w:rsidR="00BA1733" w:rsidRPr="00F4337F" w:rsidRDefault="00BA1733" w:rsidP="004816DA">
            <w:pPr>
              <w:keepNext/>
              <w:jc w:val="center"/>
              <w:rPr>
                <w:color w:val="auto"/>
              </w:rPr>
            </w:pPr>
          </w:p>
        </w:tc>
      </w:tr>
      <w:tr w:rsidR="00BA1733" w:rsidRPr="00F4337F" w:rsidTr="004816DA">
        <w:tc>
          <w:tcPr>
            <w:tcW w:w="1701" w:type="dxa"/>
          </w:tcPr>
          <w:p w:rsidR="00BA1733" w:rsidRPr="00F4337F" w:rsidRDefault="00BA1733" w:rsidP="004816DA">
            <w:pPr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xyz</w:t>
            </w:r>
            <w:proofErr w:type="spellEnd"/>
            <w:r>
              <w:rPr>
                <w:rStyle w:val="Funotenzeichen"/>
              </w:rPr>
              <w:footnoteReference w:id="6"/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BA1733" w:rsidRPr="00F4337F" w:rsidRDefault="00BA1733" w:rsidP="004816DA">
            <w:pPr>
              <w:jc w:val="center"/>
              <w:rPr>
                <w:color w:val="auto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BA1733" w:rsidRPr="00F4337F" w:rsidRDefault="00BA1733" w:rsidP="004816DA">
            <w:pPr>
              <w:jc w:val="center"/>
              <w:rPr>
                <w:color w:val="auto"/>
              </w:rPr>
            </w:pPr>
          </w:p>
        </w:tc>
        <w:tc>
          <w:tcPr>
            <w:tcW w:w="1302" w:type="dxa"/>
            <w:tcBorders>
              <w:left w:val="single" w:sz="12" w:space="0" w:color="auto"/>
              <w:right w:val="single" w:sz="12" w:space="0" w:color="auto"/>
            </w:tcBorders>
          </w:tcPr>
          <w:p w:rsidR="00BA1733" w:rsidRPr="00F4337F" w:rsidRDefault="00BA1733" w:rsidP="004816DA">
            <w:pPr>
              <w:jc w:val="center"/>
              <w:rPr>
                <w:color w:val="auto"/>
              </w:rPr>
            </w:pPr>
          </w:p>
        </w:tc>
        <w:tc>
          <w:tcPr>
            <w:tcW w:w="1303" w:type="dxa"/>
            <w:tcBorders>
              <w:left w:val="single" w:sz="12" w:space="0" w:color="auto"/>
              <w:right w:val="single" w:sz="12" w:space="0" w:color="auto"/>
            </w:tcBorders>
          </w:tcPr>
          <w:p w:rsidR="00BA1733" w:rsidRPr="00F4337F" w:rsidRDefault="00BA1733" w:rsidP="004816DA">
            <w:pPr>
              <w:jc w:val="center"/>
              <w:rPr>
                <w:color w:val="auto"/>
              </w:rPr>
            </w:pPr>
          </w:p>
        </w:tc>
        <w:tc>
          <w:tcPr>
            <w:tcW w:w="1303" w:type="dxa"/>
          </w:tcPr>
          <w:p w:rsidR="00BA1733" w:rsidRPr="00F4337F" w:rsidRDefault="00BA1733" w:rsidP="004816DA">
            <w:pPr>
              <w:jc w:val="center"/>
              <w:rPr>
                <w:color w:val="auto"/>
              </w:rPr>
            </w:pPr>
          </w:p>
        </w:tc>
        <w:tc>
          <w:tcPr>
            <w:tcW w:w="1303" w:type="dxa"/>
          </w:tcPr>
          <w:p w:rsidR="00BA1733" w:rsidRPr="00F4337F" w:rsidRDefault="00BA1733" w:rsidP="004816DA">
            <w:pPr>
              <w:keepNext/>
              <w:jc w:val="center"/>
              <w:rPr>
                <w:color w:val="auto"/>
              </w:rPr>
            </w:pPr>
          </w:p>
        </w:tc>
      </w:tr>
    </w:tbl>
    <w:p w:rsidR="00BA1733" w:rsidRPr="00BA1733" w:rsidRDefault="00BA1733" w:rsidP="00BA1733"/>
    <w:p w:rsidR="00BA1733" w:rsidRPr="00BA1733" w:rsidRDefault="00BA1733" w:rsidP="00BA1733"/>
    <w:p w:rsidR="009A70FC" w:rsidRPr="00F4337F" w:rsidRDefault="009A70FC" w:rsidP="009A70FC">
      <w:pPr>
        <w:pStyle w:val="berschrift3"/>
        <w:ind w:left="1134" w:hanging="1134"/>
        <w:jc w:val="left"/>
        <w:rPr>
          <w:color w:val="auto"/>
        </w:rPr>
      </w:pPr>
      <w:bookmarkStart w:id="13" w:name="_Toc508618443"/>
      <w:r w:rsidRPr="00F4337F">
        <w:rPr>
          <w:color w:val="auto"/>
        </w:rPr>
        <w:lastRenderedPageBreak/>
        <w:t>Evaluierung der Explosionsgefahr</w:t>
      </w:r>
      <w:bookmarkEnd w:id="12"/>
      <w:r w:rsidRPr="00F4337F">
        <w:rPr>
          <w:color w:val="auto"/>
        </w:rPr>
        <w:t xml:space="preserve"> inkl. primäre Ex-Schutzmaßnahmen</w:t>
      </w:r>
      <w:bookmarkEnd w:id="13"/>
    </w:p>
    <w:tbl>
      <w:tblPr>
        <w:tblStyle w:val="Tabellenraster"/>
        <w:tblW w:w="9214" w:type="dxa"/>
        <w:tblInd w:w="108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039"/>
        <w:gridCol w:w="496"/>
        <w:gridCol w:w="729"/>
        <w:gridCol w:w="5950"/>
      </w:tblGrid>
      <w:tr w:rsidR="00F4337F" w:rsidRPr="00F4337F" w:rsidTr="001D3A4F">
        <w:tc>
          <w:tcPr>
            <w:tcW w:w="921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:rsidR="009A70FC" w:rsidRPr="00F4337F" w:rsidRDefault="009A70FC" w:rsidP="001D3A4F">
            <w:pPr>
              <w:jc w:val="center"/>
              <w:rPr>
                <w:b/>
                <w:color w:val="FFFFFF" w:themeColor="background1"/>
              </w:rPr>
            </w:pPr>
            <w:r w:rsidRPr="00F4337F">
              <w:rPr>
                <w:b/>
                <w:color w:val="FFFFFF" w:themeColor="background1"/>
              </w:rPr>
              <w:t>Ist die Entstehung gefährlicher explosionsfähiger Atmosphären gegeben?</w:t>
            </w:r>
          </w:p>
        </w:tc>
      </w:tr>
      <w:tr w:rsidR="00F4337F" w:rsidRPr="00F4337F" w:rsidTr="001D3A4F">
        <w:tc>
          <w:tcPr>
            <w:tcW w:w="20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:rsidR="009A70FC" w:rsidRPr="00F4337F" w:rsidRDefault="009A70FC" w:rsidP="001D3A4F">
            <w:pPr>
              <w:jc w:val="center"/>
              <w:rPr>
                <w:b/>
                <w:color w:val="FFFFFF" w:themeColor="background1"/>
                <w:szCs w:val="20"/>
              </w:rPr>
            </w:pPr>
            <w:r w:rsidRPr="00F4337F">
              <w:rPr>
                <w:b/>
                <w:color w:val="FFFFFF" w:themeColor="background1"/>
                <w:szCs w:val="20"/>
              </w:rPr>
              <w:t>Betriebszustand</w:t>
            </w:r>
          </w:p>
        </w:tc>
        <w:tc>
          <w:tcPr>
            <w:tcW w:w="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:rsidR="009A70FC" w:rsidRPr="00F4337F" w:rsidRDefault="009A70FC" w:rsidP="001D3A4F">
            <w:pPr>
              <w:jc w:val="center"/>
              <w:rPr>
                <w:b/>
                <w:color w:val="FFFFFF" w:themeColor="background1"/>
                <w:szCs w:val="20"/>
              </w:rPr>
            </w:pPr>
            <w:r w:rsidRPr="00F4337F">
              <w:rPr>
                <w:b/>
                <w:color w:val="FFFFFF" w:themeColor="background1"/>
                <w:szCs w:val="20"/>
              </w:rPr>
              <w:t>Ja</w:t>
            </w:r>
          </w:p>
        </w:tc>
        <w:tc>
          <w:tcPr>
            <w:tcW w:w="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:rsidR="009A70FC" w:rsidRPr="00F4337F" w:rsidRDefault="009A70FC" w:rsidP="001D3A4F">
            <w:pPr>
              <w:jc w:val="center"/>
              <w:rPr>
                <w:b/>
                <w:color w:val="FFFFFF" w:themeColor="background1"/>
                <w:szCs w:val="20"/>
              </w:rPr>
            </w:pPr>
            <w:r w:rsidRPr="00F4337F">
              <w:rPr>
                <w:b/>
                <w:color w:val="FFFFFF" w:themeColor="background1"/>
                <w:szCs w:val="20"/>
              </w:rPr>
              <w:t>Nein</w:t>
            </w:r>
          </w:p>
        </w:tc>
        <w:tc>
          <w:tcPr>
            <w:tcW w:w="5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:rsidR="009A70FC" w:rsidRPr="00F4337F" w:rsidRDefault="009A70FC" w:rsidP="001D3A4F">
            <w:pPr>
              <w:jc w:val="center"/>
              <w:rPr>
                <w:b/>
                <w:color w:val="FFFFFF" w:themeColor="background1"/>
                <w:szCs w:val="20"/>
              </w:rPr>
            </w:pPr>
            <w:r w:rsidRPr="00F4337F">
              <w:rPr>
                <w:b/>
                <w:color w:val="FFFFFF" w:themeColor="background1"/>
                <w:szCs w:val="20"/>
              </w:rPr>
              <w:t>Erläuterung</w:t>
            </w:r>
          </w:p>
        </w:tc>
      </w:tr>
      <w:tr w:rsidR="00F4337F" w:rsidRPr="00F4337F" w:rsidTr="001D3A4F">
        <w:tc>
          <w:tcPr>
            <w:tcW w:w="20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70FC" w:rsidRPr="00F4337F" w:rsidRDefault="009A70FC" w:rsidP="001D3A4F">
            <w:pPr>
              <w:jc w:val="left"/>
              <w:rPr>
                <w:color w:val="auto"/>
                <w:szCs w:val="20"/>
              </w:rPr>
            </w:pPr>
            <w:r w:rsidRPr="00F4337F">
              <w:rPr>
                <w:color w:val="auto"/>
                <w:szCs w:val="20"/>
              </w:rPr>
              <w:t>Normalbetrieb</w:t>
            </w:r>
          </w:p>
        </w:tc>
        <w:tc>
          <w:tcPr>
            <w:tcW w:w="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color w:val="auto"/>
                <w:sz w:val="28"/>
                <w:szCs w:val="20"/>
              </w:rPr>
              <w:id w:val="834348769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A70FC" w:rsidRPr="00F4337F" w:rsidRDefault="00F4337F" w:rsidP="001D3A4F">
                <w:pPr>
                  <w:jc w:val="center"/>
                  <w:rPr>
                    <w:color w:val="auto"/>
                    <w:sz w:val="28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8"/>
                    <w:szCs w:val="20"/>
                  </w:rPr>
                  <w:t>☒</w:t>
                </w:r>
              </w:p>
            </w:sdtContent>
          </w:sdt>
        </w:tc>
        <w:tc>
          <w:tcPr>
            <w:tcW w:w="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color w:val="auto"/>
                <w:sz w:val="28"/>
                <w:szCs w:val="20"/>
              </w:rPr>
              <w:id w:val="-9494639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A70FC" w:rsidRPr="00F4337F" w:rsidRDefault="00F4337F" w:rsidP="001D3A4F">
                <w:pPr>
                  <w:jc w:val="center"/>
                  <w:rPr>
                    <w:color w:val="auto"/>
                    <w:sz w:val="28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8"/>
                    <w:szCs w:val="20"/>
                  </w:rPr>
                  <w:t>☐</w:t>
                </w:r>
              </w:p>
            </w:sdtContent>
          </w:sdt>
        </w:tc>
        <w:tc>
          <w:tcPr>
            <w:tcW w:w="5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70FC" w:rsidRPr="00F4337F" w:rsidRDefault="009A70FC" w:rsidP="001D3A4F">
            <w:pPr>
              <w:jc w:val="left"/>
              <w:rPr>
                <w:color w:val="auto"/>
                <w:szCs w:val="20"/>
              </w:rPr>
            </w:pPr>
          </w:p>
        </w:tc>
      </w:tr>
      <w:tr w:rsidR="00F4337F" w:rsidRPr="00F4337F" w:rsidTr="001D3A4F">
        <w:tc>
          <w:tcPr>
            <w:tcW w:w="20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70FC" w:rsidRPr="00F4337F" w:rsidRDefault="009A70FC" w:rsidP="001D3A4F">
            <w:pPr>
              <w:jc w:val="left"/>
              <w:rPr>
                <w:color w:val="auto"/>
                <w:szCs w:val="20"/>
              </w:rPr>
            </w:pPr>
            <w:r w:rsidRPr="00F4337F">
              <w:rPr>
                <w:color w:val="auto"/>
                <w:szCs w:val="20"/>
              </w:rPr>
              <w:t>Störfälle</w:t>
            </w:r>
          </w:p>
        </w:tc>
        <w:tc>
          <w:tcPr>
            <w:tcW w:w="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color w:val="auto"/>
                <w:sz w:val="28"/>
                <w:szCs w:val="20"/>
              </w:rPr>
              <w:id w:val="846298362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A70FC" w:rsidRPr="00F4337F" w:rsidRDefault="009A70FC" w:rsidP="001D3A4F">
                <w:pPr>
                  <w:jc w:val="center"/>
                  <w:rPr>
                    <w:color w:val="auto"/>
                    <w:sz w:val="28"/>
                    <w:szCs w:val="20"/>
                  </w:rPr>
                </w:pPr>
                <w:r w:rsidRPr="00F4337F">
                  <w:rPr>
                    <w:rFonts w:ascii="MS Gothic" w:eastAsia="MS Gothic" w:hAnsi="MS Gothic" w:hint="eastAsia"/>
                    <w:color w:val="auto"/>
                    <w:sz w:val="28"/>
                    <w:szCs w:val="20"/>
                  </w:rPr>
                  <w:t>☒</w:t>
                </w:r>
              </w:p>
            </w:sdtContent>
          </w:sdt>
        </w:tc>
        <w:tc>
          <w:tcPr>
            <w:tcW w:w="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color w:val="auto"/>
                <w:sz w:val="28"/>
                <w:szCs w:val="20"/>
              </w:rPr>
              <w:id w:val="-8341419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A70FC" w:rsidRPr="00F4337F" w:rsidRDefault="009A70FC" w:rsidP="001D3A4F">
                <w:pPr>
                  <w:jc w:val="center"/>
                  <w:rPr>
                    <w:color w:val="auto"/>
                    <w:sz w:val="28"/>
                    <w:szCs w:val="20"/>
                  </w:rPr>
                </w:pPr>
                <w:r w:rsidRPr="00F4337F">
                  <w:rPr>
                    <w:rFonts w:ascii="MS Gothic" w:eastAsia="MS Gothic" w:hAnsi="MS Gothic" w:hint="eastAsia"/>
                    <w:color w:val="auto"/>
                    <w:sz w:val="28"/>
                    <w:szCs w:val="20"/>
                  </w:rPr>
                  <w:t>☐</w:t>
                </w:r>
              </w:p>
            </w:sdtContent>
          </w:sdt>
        </w:tc>
        <w:tc>
          <w:tcPr>
            <w:tcW w:w="5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70FC" w:rsidRPr="00F4337F" w:rsidRDefault="009A70FC" w:rsidP="00F4337F">
            <w:pPr>
              <w:jc w:val="left"/>
              <w:rPr>
                <w:color w:val="auto"/>
                <w:szCs w:val="20"/>
              </w:rPr>
            </w:pPr>
          </w:p>
        </w:tc>
      </w:tr>
      <w:tr w:rsidR="009A70FC" w:rsidRPr="00F4337F" w:rsidTr="001D3A4F">
        <w:tc>
          <w:tcPr>
            <w:tcW w:w="20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70FC" w:rsidRPr="00F4337F" w:rsidRDefault="009A70FC" w:rsidP="001D3A4F">
            <w:pPr>
              <w:jc w:val="left"/>
              <w:rPr>
                <w:color w:val="auto"/>
                <w:szCs w:val="20"/>
              </w:rPr>
            </w:pPr>
            <w:r w:rsidRPr="00F4337F">
              <w:rPr>
                <w:color w:val="auto"/>
                <w:szCs w:val="20"/>
              </w:rPr>
              <w:t>Instandhaltung, Reinigung und Wartung</w:t>
            </w:r>
          </w:p>
        </w:tc>
        <w:tc>
          <w:tcPr>
            <w:tcW w:w="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color w:val="auto"/>
                <w:sz w:val="28"/>
                <w:szCs w:val="20"/>
              </w:rPr>
              <w:id w:val="-972206571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A70FC" w:rsidRPr="00F4337F" w:rsidRDefault="009A70FC" w:rsidP="001D3A4F">
                <w:pPr>
                  <w:jc w:val="center"/>
                  <w:rPr>
                    <w:color w:val="auto"/>
                    <w:sz w:val="28"/>
                    <w:szCs w:val="20"/>
                  </w:rPr>
                </w:pPr>
                <w:r w:rsidRPr="00F4337F">
                  <w:rPr>
                    <w:rFonts w:ascii="MS Gothic" w:eastAsia="MS Gothic" w:hAnsi="MS Gothic" w:hint="eastAsia"/>
                    <w:color w:val="auto"/>
                    <w:sz w:val="28"/>
                    <w:szCs w:val="20"/>
                  </w:rPr>
                  <w:t>☒</w:t>
                </w:r>
              </w:p>
            </w:sdtContent>
          </w:sdt>
        </w:tc>
        <w:tc>
          <w:tcPr>
            <w:tcW w:w="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color w:val="auto"/>
                <w:sz w:val="28"/>
                <w:szCs w:val="20"/>
              </w:rPr>
              <w:id w:val="-5187848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A70FC" w:rsidRPr="00F4337F" w:rsidRDefault="009A70FC" w:rsidP="001D3A4F">
                <w:pPr>
                  <w:jc w:val="center"/>
                  <w:rPr>
                    <w:color w:val="auto"/>
                    <w:sz w:val="28"/>
                    <w:szCs w:val="20"/>
                  </w:rPr>
                </w:pPr>
                <w:r w:rsidRPr="00F4337F">
                  <w:rPr>
                    <w:rFonts w:ascii="MS Gothic" w:eastAsia="MS Gothic" w:hAnsi="MS Gothic" w:hint="eastAsia"/>
                    <w:color w:val="auto"/>
                    <w:sz w:val="28"/>
                    <w:szCs w:val="20"/>
                  </w:rPr>
                  <w:t>☐</w:t>
                </w:r>
              </w:p>
            </w:sdtContent>
          </w:sdt>
        </w:tc>
        <w:tc>
          <w:tcPr>
            <w:tcW w:w="5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70FC" w:rsidRPr="00F4337F" w:rsidRDefault="009A70FC" w:rsidP="001D3A4F">
            <w:pPr>
              <w:jc w:val="left"/>
              <w:rPr>
                <w:color w:val="auto"/>
                <w:szCs w:val="20"/>
              </w:rPr>
            </w:pPr>
          </w:p>
        </w:tc>
      </w:tr>
    </w:tbl>
    <w:p w:rsidR="009A70FC" w:rsidRDefault="009A70FC" w:rsidP="009A70FC">
      <w:pPr>
        <w:rPr>
          <w:color w:val="auto"/>
        </w:rPr>
      </w:pPr>
    </w:p>
    <w:p w:rsidR="00316553" w:rsidRDefault="00316553" w:rsidP="00316553">
      <w:pPr>
        <w:pStyle w:val="berschrift4"/>
      </w:pPr>
      <w:r>
        <w:t>Primärer Explosionsschutz durch MSR-Technik (falls erforderlich)</w:t>
      </w:r>
    </w:p>
    <w:p w:rsidR="00316553" w:rsidRPr="00316553" w:rsidRDefault="00316553" w:rsidP="00316553">
      <w:pPr>
        <w:rPr>
          <w:i/>
        </w:rPr>
      </w:pPr>
      <w:r>
        <w:rPr>
          <w:i/>
        </w:rPr>
        <w:t xml:space="preserve">Hinweis: </w:t>
      </w:r>
      <w:r w:rsidRPr="00316553">
        <w:rPr>
          <w:i/>
        </w:rPr>
        <w:t xml:space="preserve">Auch </w:t>
      </w:r>
      <w:r>
        <w:rPr>
          <w:i/>
        </w:rPr>
        <w:t>Szenario „Stromausfall“ betrachten</w:t>
      </w:r>
    </w:p>
    <w:p w:rsidR="00316553" w:rsidRDefault="00316553" w:rsidP="00316553">
      <w:pPr>
        <w:pStyle w:val="berschrift4"/>
      </w:pPr>
      <w:r>
        <w:t>Primärer Explosionsschutz durch organisatorische Maßnahmen</w:t>
      </w:r>
    </w:p>
    <w:p w:rsidR="00316553" w:rsidRPr="00316553" w:rsidRDefault="00316553" w:rsidP="00316553"/>
    <w:p w:rsidR="00316553" w:rsidRDefault="00316553" w:rsidP="00316553">
      <w:pPr>
        <w:pStyle w:val="berschrift4"/>
      </w:pPr>
      <w:r w:rsidRPr="00316553">
        <w:t>Berechnung des erforderlichen Luftvolumenstroms der mechanischen Lüftung (falls erforderlich)</w:t>
      </w:r>
    </w:p>
    <w:p w:rsidR="00316553" w:rsidRPr="00316553" w:rsidRDefault="00316553" w:rsidP="00316553">
      <w:pPr>
        <w:rPr>
          <w:rFonts w:eastAsiaTheme="majorEastAsia"/>
        </w:rPr>
      </w:pPr>
    </w:p>
    <w:p w:rsidR="00316553" w:rsidRDefault="00316553" w:rsidP="00B67D23">
      <w:pPr>
        <w:jc w:val="left"/>
        <w:rPr>
          <w:b/>
          <w:i/>
          <w:color w:val="auto"/>
          <w:u w:val="single"/>
        </w:rPr>
      </w:pPr>
    </w:p>
    <w:p w:rsidR="00B67D23" w:rsidRPr="00813D40" w:rsidRDefault="00B67D23" w:rsidP="00B67D23">
      <w:pPr>
        <w:jc w:val="left"/>
        <w:rPr>
          <w:b/>
          <w:i/>
          <w:color w:val="auto"/>
          <w:u w:val="single"/>
        </w:rPr>
      </w:pPr>
      <w:r w:rsidRPr="00813D40">
        <w:rPr>
          <w:b/>
          <w:i/>
          <w:color w:val="auto"/>
          <w:u w:val="single"/>
        </w:rPr>
        <w:t>Beurteilung de</w:t>
      </w:r>
      <w:r>
        <w:rPr>
          <w:b/>
          <w:i/>
          <w:color w:val="auto"/>
          <w:u w:val="single"/>
        </w:rPr>
        <w:t>r primären</w:t>
      </w:r>
      <w:r w:rsidRPr="00813D40">
        <w:rPr>
          <w:b/>
          <w:i/>
          <w:color w:val="auto"/>
          <w:u w:val="single"/>
        </w:rPr>
        <w:t xml:space="preserve"> Explosionsschutzmaßnahmen: </w:t>
      </w:r>
    </w:p>
    <w:p w:rsidR="00B67D23" w:rsidRDefault="00B67D23" w:rsidP="00B67D23">
      <w:pPr>
        <w:rPr>
          <w:b/>
          <w:i/>
          <w:color w:val="auto"/>
        </w:rPr>
      </w:pPr>
      <w:r>
        <w:rPr>
          <w:b/>
          <w:i/>
          <w:color w:val="auto"/>
        </w:rPr>
        <w:t>Die Entstehung einer explosionsfähigen Atmosphäre kann</w:t>
      </w:r>
      <w:r w:rsidRPr="00813D40">
        <w:rPr>
          <w:b/>
          <w:i/>
          <w:color w:val="auto"/>
        </w:rPr>
        <w:t xml:space="preserve"> durch </w:t>
      </w:r>
      <w:r>
        <w:rPr>
          <w:b/>
          <w:i/>
          <w:color w:val="auto"/>
        </w:rPr>
        <w:t>primäre Explosionsschutzmaßnahmen verhindert werden.</w:t>
      </w:r>
    </w:p>
    <w:p w:rsidR="00B67D23" w:rsidRPr="00B67D23" w:rsidRDefault="00B67D23" w:rsidP="00B67D23">
      <w:pPr>
        <w:rPr>
          <w:b/>
          <w:i/>
          <w:color w:val="auto"/>
          <w:u w:val="single"/>
        </w:rPr>
      </w:pPr>
      <w:r>
        <w:rPr>
          <w:b/>
          <w:i/>
          <w:color w:val="auto"/>
          <w:u w:val="single"/>
        </w:rPr>
        <w:t>oder</w:t>
      </w:r>
    </w:p>
    <w:p w:rsidR="00316553" w:rsidRPr="00813D40" w:rsidRDefault="00B67D23" w:rsidP="00B67D23">
      <w:pPr>
        <w:rPr>
          <w:b/>
          <w:i/>
          <w:color w:val="auto"/>
        </w:rPr>
      </w:pPr>
      <w:r>
        <w:rPr>
          <w:b/>
          <w:i/>
          <w:color w:val="auto"/>
        </w:rPr>
        <w:t>Die Entstehung einer explosionsfähigen Atmosphäre kann durch primäre Explosionsschutzmaßnahmen nicht verhindert werden. Eine Zoneneinteilung und eine Zündquellenanalyse sind erforderlich.</w:t>
      </w:r>
    </w:p>
    <w:p w:rsidR="00F4337F" w:rsidRPr="00F4337F" w:rsidRDefault="00F4337F" w:rsidP="009A70FC">
      <w:pPr>
        <w:rPr>
          <w:color w:val="auto"/>
        </w:rPr>
      </w:pPr>
    </w:p>
    <w:p w:rsidR="00B0699D" w:rsidRDefault="00B0699D">
      <w:pPr>
        <w:rPr>
          <w:rFonts w:cs="Arial"/>
          <w:b/>
          <w:bCs/>
          <w:color w:val="auto"/>
          <w:sz w:val="26"/>
          <w:szCs w:val="26"/>
        </w:rPr>
      </w:pPr>
      <w:r>
        <w:rPr>
          <w:color w:val="auto"/>
        </w:rPr>
        <w:br w:type="page"/>
      </w:r>
    </w:p>
    <w:p w:rsidR="009A70FC" w:rsidRPr="00F4337F" w:rsidRDefault="009A70FC" w:rsidP="009A70FC">
      <w:pPr>
        <w:pStyle w:val="berschrift3"/>
        <w:ind w:left="1134" w:hanging="1134"/>
        <w:jc w:val="left"/>
        <w:rPr>
          <w:color w:val="auto"/>
        </w:rPr>
      </w:pPr>
      <w:bookmarkStart w:id="14" w:name="_Toc508618444"/>
      <w:r w:rsidRPr="00F4337F">
        <w:rPr>
          <w:color w:val="auto"/>
        </w:rPr>
        <w:lastRenderedPageBreak/>
        <w:t>Ergebnis der Ex-Zoneneinteilung</w:t>
      </w:r>
      <w:bookmarkEnd w:id="14"/>
    </w:p>
    <w:tbl>
      <w:tblPr>
        <w:tblStyle w:val="Tabellenraster"/>
        <w:tblW w:w="9214" w:type="dxa"/>
        <w:tblInd w:w="108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789"/>
        <w:gridCol w:w="1089"/>
        <w:gridCol w:w="1615"/>
        <w:gridCol w:w="4721"/>
      </w:tblGrid>
      <w:tr w:rsidR="00F4337F" w:rsidRPr="00F4337F" w:rsidTr="001D3A4F">
        <w:tc>
          <w:tcPr>
            <w:tcW w:w="20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:rsidR="009A70FC" w:rsidRPr="00F4337F" w:rsidRDefault="009A70FC" w:rsidP="001D3A4F">
            <w:pPr>
              <w:jc w:val="center"/>
              <w:rPr>
                <w:b/>
                <w:color w:val="FFFFFF" w:themeColor="background1"/>
                <w:szCs w:val="20"/>
              </w:rPr>
            </w:pPr>
            <w:r w:rsidRPr="00F4337F">
              <w:rPr>
                <w:b/>
                <w:color w:val="FFFFFF" w:themeColor="background1"/>
                <w:szCs w:val="20"/>
              </w:rPr>
              <w:t>Bereich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:rsidR="009A70FC" w:rsidRPr="00F4337F" w:rsidRDefault="009A70FC" w:rsidP="001D3A4F">
            <w:pPr>
              <w:jc w:val="center"/>
              <w:rPr>
                <w:b/>
                <w:color w:val="FFFFFF" w:themeColor="background1"/>
                <w:szCs w:val="20"/>
              </w:rPr>
            </w:pPr>
            <w:r w:rsidRPr="00F4337F">
              <w:rPr>
                <w:b/>
                <w:color w:val="FFFFFF" w:themeColor="background1"/>
                <w:szCs w:val="20"/>
              </w:rPr>
              <w:t>Zone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:rsidR="009A70FC" w:rsidRPr="00F4337F" w:rsidRDefault="009A70FC" w:rsidP="001D3A4F">
            <w:pPr>
              <w:jc w:val="center"/>
              <w:rPr>
                <w:b/>
                <w:color w:val="FFFFFF" w:themeColor="background1"/>
                <w:szCs w:val="20"/>
              </w:rPr>
            </w:pPr>
            <w:r w:rsidRPr="00F4337F">
              <w:rPr>
                <w:b/>
                <w:color w:val="FFFFFF" w:themeColor="background1"/>
                <w:szCs w:val="20"/>
              </w:rPr>
              <w:t>Ausdehnung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:rsidR="009A70FC" w:rsidRPr="00F4337F" w:rsidRDefault="009A70FC" w:rsidP="001D3A4F">
            <w:pPr>
              <w:jc w:val="center"/>
              <w:rPr>
                <w:b/>
                <w:color w:val="FFFFFF" w:themeColor="background1"/>
                <w:szCs w:val="20"/>
              </w:rPr>
            </w:pPr>
            <w:r w:rsidRPr="00F4337F">
              <w:rPr>
                <w:b/>
                <w:color w:val="FFFFFF" w:themeColor="background1"/>
                <w:szCs w:val="20"/>
              </w:rPr>
              <w:t>Beurteilungsgrundlage bzw. Erläuterung</w:t>
            </w:r>
          </w:p>
        </w:tc>
      </w:tr>
      <w:tr w:rsidR="00F4337F" w:rsidRPr="00F4337F" w:rsidTr="001D3A4F">
        <w:tc>
          <w:tcPr>
            <w:tcW w:w="20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70FC" w:rsidRPr="00F4337F" w:rsidRDefault="009A70FC" w:rsidP="00066792">
            <w:pPr>
              <w:jc w:val="left"/>
              <w:rPr>
                <w:color w:val="auto"/>
                <w:szCs w:val="20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70FC" w:rsidRPr="00F4337F" w:rsidRDefault="009A70FC" w:rsidP="001D3A4F">
            <w:pPr>
              <w:jc w:val="center"/>
              <w:rPr>
                <w:color w:val="auto"/>
                <w:sz w:val="28"/>
                <w:szCs w:val="20"/>
              </w:rPr>
            </w:pP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70FC" w:rsidRPr="00F4337F" w:rsidRDefault="009A70FC" w:rsidP="001D3A4F">
            <w:pPr>
              <w:jc w:val="center"/>
              <w:rPr>
                <w:color w:val="auto"/>
                <w:sz w:val="28"/>
                <w:szCs w:val="20"/>
              </w:rPr>
            </w:pPr>
          </w:p>
        </w:tc>
        <w:tc>
          <w:tcPr>
            <w:tcW w:w="5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70FC" w:rsidRPr="00F4337F" w:rsidRDefault="009A70FC" w:rsidP="001D3A4F">
            <w:pPr>
              <w:jc w:val="left"/>
              <w:rPr>
                <w:color w:val="auto"/>
                <w:szCs w:val="20"/>
              </w:rPr>
            </w:pPr>
          </w:p>
        </w:tc>
      </w:tr>
      <w:tr w:rsidR="00F4337F" w:rsidRPr="00F4337F" w:rsidTr="001D3A4F">
        <w:tc>
          <w:tcPr>
            <w:tcW w:w="20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70FC" w:rsidRPr="00F4337F" w:rsidRDefault="009A70FC" w:rsidP="001D3A4F">
            <w:pPr>
              <w:jc w:val="left"/>
              <w:rPr>
                <w:color w:val="auto"/>
                <w:szCs w:val="20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70FC" w:rsidRPr="00F4337F" w:rsidRDefault="009A70FC" w:rsidP="001D3A4F">
            <w:pPr>
              <w:jc w:val="center"/>
              <w:rPr>
                <w:color w:val="auto"/>
                <w:sz w:val="28"/>
                <w:szCs w:val="20"/>
              </w:rPr>
            </w:pP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70FC" w:rsidRPr="00F4337F" w:rsidRDefault="009A70FC" w:rsidP="001D3A4F">
            <w:pPr>
              <w:jc w:val="center"/>
              <w:rPr>
                <w:color w:val="auto"/>
                <w:sz w:val="28"/>
                <w:szCs w:val="20"/>
              </w:rPr>
            </w:pPr>
          </w:p>
        </w:tc>
        <w:tc>
          <w:tcPr>
            <w:tcW w:w="5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70FC" w:rsidRPr="00F4337F" w:rsidRDefault="009A70FC" w:rsidP="001D3A4F">
            <w:pPr>
              <w:jc w:val="left"/>
              <w:rPr>
                <w:color w:val="auto"/>
                <w:szCs w:val="20"/>
              </w:rPr>
            </w:pPr>
          </w:p>
        </w:tc>
      </w:tr>
      <w:tr w:rsidR="00F4337F" w:rsidRPr="00F4337F" w:rsidTr="001D3A4F">
        <w:tc>
          <w:tcPr>
            <w:tcW w:w="20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70FC" w:rsidRPr="00F4337F" w:rsidRDefault="009A70FC" w:rsidP="001D3A4F">
            <w:pPr>
              <w:jc w:val="left"/>
              <w:rPr>
                <w:color w:val="auto"/>
                <w:szCs w:val="20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70FC" w:rsidRPr="00F4337F" w:rsidRDefault="009A70FC" w:rsidP="001D3A4F">
            <w:pPr>
              <w:jc w:val="center"/>
              <w:rPr>
                <w:color w:val="auto"/>
                <w:sz w:val="28"/>
                <w:szCs w:val="20"/>
              </w:rPr>
            </w:pP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70FC" w:rsidRPr="00F4337F" w:rsidRDefault="009A70FC" w:rsidP="001D3A4F">
            <w:pPr>
              <w:jc w:val="center"/>
              <w:rPr>
                <w:color w:val="auto"/>
                <w:sz w:val="28"/>
                <w:szCs w:val="20"/>
              </w:rPr>
            </w:pPr>
          </w:p>
        </w:tc>
        <w:tc>
          <w:tcPr>
            <w:tcW w:w="5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70FC" w:rsidRPr="00F4337F" w:rsidRDefault="009A70FC" w:rsidP="001D3A4F">
            <w:pPr>
              <w:jc w:val="left"/>
              <w:rPr>
                <w:color w:val="auto"/>
                <w:szCs w:val="20"/>
              </w:rPr>
            </w:pPr>
          </w:p>
        </w:tc>
      </w:tr>
      <w:tr w:rsidR="00F4337F" w:rsidRPr="00F4337F" w:rsidTr="001D3A4F">
        <w:tc>
          <w:tcPr>
            <w:tcW w:w="20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70FC" w:rsidRPr="00F4337F" w:rsidRDefault="009A70FC" w:rsidP="001D3A4F">
            <w:pPr>
              <w:jc w:val="left"/>
              <w:rPr>
                <w:color w:val="auto"/>
                <w:szCs w:val="20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70FC" w:rsidRPr="00F4337F" w:rsidRDefault="009A70FC" w:rsidP="001D3A4F">
            <w:pPr>
              <w:jc w:val="center"/>
              <w:rPr>
                <w:color w:val="auto"/>
                <w:sz w:val="28"/>
                <w:szCs w:val="20"/>
              </w:rPr>
            </w:pP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70FC" w:rsidRPr="00F4337F" w:rsidRDefault="009A70FC" w:rsidP="001D3A4F">
            <w:pPr>
              <w:jc w:val="center"/>
              <w:rPr>
                <w:color w:val="auto"/>
                <w:szCs w:val="20"/>
              </w:rPr>
            </w:pPr>
          </w:p>
        </w:tc>
        <w:tc>
          <w:tcPr>
            <w:tcW w:w="5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70FC" w:rsidRPr="00F4337F" w:rsidRDefault="009A70FC" w:rsidP="001D3A4F">
            <w:pPr>
              <w:jc w:val="left"/>
              <w:rPr>
                <w:color w:val="auto"/>
                <w:szCs w:val="20"/>
              </w:rPr>
            </w:pPr>
          </w:p>
        </w:tc>
      </w:tr>
    </w:tbl>
    <w:p w:rsidR="009A70FC" w:rsidRPr="00F4337F" w:rsidRDefault="009A70FC" w:rsidP="009A70FC">
      <w:pPr>
        <w:pStyle w:val="berschrift3"/>
        <w:ind w:left="1134" w:hanging="1134"/>
        <w:rPr>
          <w:color w:val="auto"/>
        </w:rPr>
      </w:pPr>
      <w:bookmarkStart w:id="15" w:name="_Toc476218330"/>
      <w:bookmarkStart w:id="16" w:name="_Toc508618445"/>
      <w:r w:rsidRPr="00F4337F">
        <w:rPr>
          <w:color w:val="auto"/>
        </w:rPr>
        <w:t>Sekundärer Explosionsschutz</w:t>
      </w:r>
      <w:bookmarkEnd w:id="15"/>
      <w:bookmarkEnd w:id="16"/>
    </w:p>
    <w:tbl>
      <w:tblPr>
        <w:tblStyle w:val="Tabellenraster"/>
        <w:tblW w:w="0" w:type="auto"/>
        <w:tblInd w:w="108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934"/>
        <w:gridCol w:w="1232"/>
        <w:gridCol w:w="3014"/>
      </w:tblGrid>
      <w:tr w:rsidR="00F4337F" w:rsidRPr="00F4337F" w:rsidTr="001D3A4F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7F7F7F" w:themeFill="text1" w:themeFillTint="80"/>
          </w:tcPr>
          <w:p w:rsidR="009A70FC" w:rsidRPr="00F4337F" w:rsidRDefault="009A70FC" w:rsidP="001D3A4F">
            <w:pPr>
              <w:jc w:val="center"/>
              <w:rPr>
                <w:b/>
                <w:color w:val="FFFFFF" w:themeColor="background1"/>
              </w:rPr>
            </w:pPr>
            <w:r w:rsidRPr="00F4337F">
              <w:rPr>
                <w:b/>
                <w:color w:val="FFFFFF" w:themeColor="background1"/>
              </w:rPr>
              <w:t>Zündquellen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7F7F7F" w:themeFill="text1" w:themeFillTint="80"/>
          </w:tcPr>
          <w:p w:rsidR="009A70FC" w:rsidRPr="00F4337F" w:rsidRDefault="009A70FC" w:rsidP="001D3A4F">
            <w:pPr>
              <w:jc w:val="center"/>
              <w:rPr>
                <w:b/>
                <w:color w:val="FFFFFF" w:themeColor="background1"/>
              </w:rPr>
            </w:pPr>
            <w:r w:rsidRPr="00F4337F">
              <w:rPr>
                <w:b/>
                <w:color w:val="FFFFFF" w:themeColor="background1"/>
              </w:rPr>
              <w:t>Relevanz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F7F7F" w:themeFill="text1" w:themeFillTint="80"/>
          </w:tcPr>
          <w:p w:rsidR="009A70FC" w:rsidRPr="00F4337F" w:rsidRDefault="009A70FC" w:rsidP="001D3A4F">
            <w:pPr>
              <w:jc w:val="center"/>
              <w:rPr>
                <w:b/>
                <w:color w:val="FFFFFF" w:themeColor="background1"/>
              </w:rPr>
            </w:pPr>
            <w:r w:rsidRPr="00F4337F">
              <w:rPr>
                <w:b/>
                <w:color w:val="FFFFFF" w:themeColor="background1"/>
              </w:rPr>
              <w:t>Maßnahmen/Bemerkung</w:t>
            </w:r>
          </w:p>
        </w:tc>
      </w:tr>
      <w:tr w:rsidR="00F4337F" w:rsidRPr="00F4337F" w:rsidTr="001D3A4F"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</w:tcPr>
          <w:p w:rsidR="009A70FC" w:rsidRPr="00F4337F" w:rsidRDefault="009A70FC" w:rsidP="001D3A4F">
            <w:pPr>
              <w:jc w:val="left"/>
              <w:rPr>
                <w:b/>
                <w:color w:val="auto"/>
                <w:szCs w:val="20"/>
              </w:rPr>
            </w:pPr>
            <w:r w:rsidRPr="00F4337F">
              <w:rPr>
                <w:b/>
                <w:color w:val="auto"/>
                <w:szCs w:val="20"/>
              </w:rPr>
              <w:t>Heiße Oberflächen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9A70FC" w:rsidRPr="00F4337F" w:rsidRDefault="002F1C61" w:rsidP="001D3A4F">
            <w:pPr>
              <w:jc w:val="center"/>
              <w:rPr>
                <w:color w:val="auto"/>
              </w:rPr>
            </w:pPr>
            <w:sdt>
              <w:sdtPr>
                <w:rPr>
                  <w:color w:val="auto"/>
                  <w:sz w:val="28"/>
                  <w:szCs w:val="20"/>
                </w:rPr>
                <w:id w:val="276995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0FC" w:rsidRPr="00F4337F">
                  <w:rPr>
                    <w:rFonts w:ascii="MS Gothic" w:eastAsia="MS Gothic" w:hAnsi="MS Gothic" w:hint="eastAsia"/>
                    <w:color w:val="auto"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</w:tcPr>
          <w:p w:rsidR="009A70FC" w:rsidRPr="00F4337F" w:rsidRDefault="009A70FC" w:rsidP="001D3A4F">
            <w:pPr>
              <w:jc w:val="left"/>
              <w:rPr>
                <w:i/>
                <w:color w:val="auto"/>
              </w:rPr>
            </w:pPr>
          </w:p>
        </w:tc>
      </w:tr>
      <w:tr w:rsidR="00F4337F" w:rsidRPr="00F4337F" w:rsidTr="001D3A4F">
        <w:tc>
          <w:tcPr>
            <w:tcW w:w="0" w:type="auto"/>
            <w:tcBorders>
              <w:left w:val="single" w:sz="12" w:space="0" w:color="auto"/>
            </w:tcBorders>
          </w:tcPr>
          <w:p w:rsidR="009A70FC" w:rsidRPr="00F4337F" w:rsidRDefault="009A70FC" w:rsidP="001D3A4F">
            <w:pPr>
              <w:jc w:val="left"/>
              <w:rPr>
                <w:color w:val="auto"/>
              </w:rPr>
            </w:pPr>
            <w:r w:rsidRPr="00F4337F">
              <w:rPr>
                <w:b/>
                <w:color w:val="auto"/>
                <w:szCs w:val="20"/>
              </w:rPr>
              <w:t>Flammen und heiße Gase</w:t>
            </w:r>
          </w:p>
        </w:tc>
        <w:tc>
          <w:tcPr>
            <w:tcW w:w="0" w:type="auto"/>
          </w:tcPr>
          <w:p w:rsidR="009A70FC" w:rsidRPr="00F4337F" w:rsidRDefault="002F1C61" w:rsidP="001D3A4F">
            <w:pPr>
              <w:jc w:val="center"/>
              <w:rPr>
                <w:color w:val="auto"/>
              </w:rPr>
            </w:pPr>
            <w:sdt>
              <w:sdtPr>
                <w:rPr>
                  <w:color w:val="auto"/>
                  <w:sz w:val="28"/>
                  <w:szCs w:val="20"/>
                </w:rPr>
                <w:id w:val="-2956077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0FC" w:rsidRPr="00F4337F">
                  <w:rPr>
                    <w:rFonts w:ascii="MS Gothic" w:eastAsia="MS Gothic" w:hAnsi="MS Gothic" w:hint="eastAsia"/>
                    <w:color w:val="auto"/>
                    <w:sz w:val="28"/>
                    <w:szCs w:val="20"/>
                  </w:rPr>
                  <w:t>☒</w:t>
                </w:r>
              </w:sdtContent>
            </w:sdt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9A70FC" w:rsidRPr="00F4337F" w:rsidRDefault="009A70FC" w:rsidP="00F4337F">
            <w:pPr>
              <w:jc w:val="left"/>
              <w:rPr>
                <w:color w:val="auto"/>
              </w:rPr>
            </w:pPr>
          </w:p>
        </w:tc>
      </w:tr>
      <w:tr w:rsidR="00F4337F" w:rsidRPr="00F4337F" w:rsidTr="001D3A4F">
        <w:tc>
          <w:tcPr>
            <w:tcW w:w="0" w:type="auto"/>
            <w:tcBorders>
              <w:left w:val="single" w:sz="12" w:space="0" w:color="auto"/>
            </w:tcBorders>
          </w:tcPr>
          <w:p w:rsidR="009A70FC" w:rsidRPr="00F4337F" w:rsidRDefault="009A70FC" w:rsidP="001D3A4F">
            <w:pPr>
              <w:jc w:val="left"/>
              <w:rPr>
                <w:b/>
                <w:color w:val="auto"/>
                <w:szCs w:val="20"/>
              </w:rPr>
            </w:pPr>
            <w:r w:rsidRPr="00F4337F">
              <w:rPr>
                <w:b/>
                <w:color w:val="auto"/>
                <w:szCs w:val="20"/>
              </w:rPr>
              <w:t>Mechanisch erzeugte Funken</w:t>
            </w:r>
          </w:p>
        </w:tc>
        <w:tc>
          <w:tcPr>
            <w:tcW w:w="0" w:type="auto"/>
          </w:tcPr>
          <w:p w:rsidR="009A70FC" w:rsidRPr="00F4337F" w:rsidRDefault="002F1C61" w:rsidP="001D3A4F">
            <w:pPr>
              <w:jc w:val="center"/>
              <w:rPr>
                <w:color w:val="auto"/>
                <w:sz w:val="28"/>
                <w:szCs w:val="20"/>
              </w:rPr>
            </w:pPr>
            <w:sdt>
              <w:sdtPr>
                <w:rPr>
                  <w:color w:val="auto"/>
                  <w:sz w:val="28"/>
                  <w:szCs w:val="20"/>
                </w:rPr>
                <w:id w:val="-212822854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0FC" w:rsidRPr="00F4337F">
                  <w:rPr>
                    <w:rFonts w:ascii="MS Gothic" w:eastAsia="MS Gothic" w:hAnsi="MS Gothic" w:hint="eastAsia"/>
                    <w:color w:val="auto"/>
                    <w:sz w:val="28"/>
                    <w:szCs w:val="20"/>
                  </w:rPr>
                  <w:t>☒</w:t>
                </w:r>
              </w:sdtContent>
            </w:sdt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9A70FC" w:rsidRPr="00F4337F" w:rsidRDefault="009A70FC" w:rsidP="00F4337F">
            <w:pPr>
              <w:jc w:val="left"/>
              <w:rPr>
                <w:i/>
                <w:color w:val="auto"/>
                <w:szCs w:val="20"/>
              </w:rPr>
            </w:pPr>
          </w:p>
        </w:tc>
      </w:tr>
      <w:tr w:rsidR="00F4337F" w:rsidRPr="00F4337F" w:rsidTr="001D3A4F">
        <w:tc>
          <w:tcPr>
            <w:tcW w:w="0" w:type="auto"/>
            <w:tcBorders>
              <w:left w:val="single" w:sz="12" w:space="0" w:color="auto"/>
            </w:tcBorders>
          </w:tcPr>
          <w:p w:rsidR="009A70FC" w:rsidRPr="00F4337F" w:rsidRDefault="009A70FC" w:rsidP="001D3A4F">
            <w:pPr>
              <w:jc w:val="left"/>
              <w:rPr>
                <w:b/>
                <w:color w:val="auto"/>
                <w:szCs w:val="20"/>
              </w:rPr>
            </w:pPr>
            <w:r w:rsidRPr="00F4337F">
              <w:rPr>
                <w:b/>
                <w:color w:val="auto"/>
                <w:szCs w:val="20"/>
              </w:rPr>
              <w:t>Elektrische Anlagen</w:t>
            </w:r>
          </w:p>
        </w:tc>
        <w:tc>
          <w:tcPr>
            <w:tcW w:w="0" w:type="auto"/>
          </w:tcPr>
          <w:p w:rsidR="009A70FC" w:rsidRPr="00F4337F" w:rsidRDefault="002F1C61" w:rsidP="001D3A4F">
            <w:pPr>
              <w:jc w:val="center"/>
              <w:rPr>
                <w:color w:val="auto"/>
                <w:sz w:val="28"/>
                <w:szCs w:val="20"/>
              </w:rPr>
            </w:pPr>
            <w:sdt>
              <w:sdtPr>
                <w:rPr>
                  <w:color w:val="auto"/>
                  <w:sz w:val="28"/>
                  <w:szCs w:val="20"/>
                </w:rPr>
                <w:id w:val="-10547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0FC" w:rsidRPr="00F4337F">
                  <w:rPr>
                    <w:rFonts w:ascii="MS Gothic" w:eastAsia="MS Gothic" w:hAnsi="MS Gothic" w:hint="eastAsia"/>
                    <w:color w:val="auto"/>
                    <w:sz w:val="28"/>
                    <w:szCs w:val="20"/>
                  </w:rPr>
                  <w:t>☒</w:t>
                </w:r>
              </w:sdtContent>
            </w:sdt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9A70FC" w:rsidRPr="00F4337F" w:rsidRDefault="009A70FC" w:rsidP="00F4337F">
            <w:pPr>
              <w:jc w:val="left"/>
              <w:rPr>
                <w:i/>
                <w:color w:val="auto"/>
                <w:szCs w:val="20"/>
              </w:rPr>
            </w:pPr>
          </w:p>
        </w:tc>
      </w:tr>
      <w:tr w:rsidR="00F4337F" w:rsidRPr="00F4337F" w:rsidTr="001D3A4F">
        <w:tc>
          <w:tcPr>
            <w:tcW w:w="0" w:type="auto"/>
            <w:tcBorders>
              <w:left w:val="single" w:sz="12" w:space="0" w:color="auto"/>
            </w:tcBorders>
          </w:tcPr>
          <w:p w:rsidR="009A70FC" w:rsidRPr="00F4337F" w:rsidRDefault="009A70FC" w:rsidP="001D3A4F">
            <w:pPr>
              <w:jc w:val="left"/>
              <w:rPr>
                <w:color w:val="auto"/>
              </w:rPr>
            </w:pPr>
            <w:r w:rsidRPr="00F4337F">
              <w:rPr>
                <w:b/>
                <w:color w:val="auto"/>
                <w:szCs w:val="20"/>
              </w:rPr>
              <w:t>Elektrische Ausgleichsströme, kathodischer Korrosionsschutz</w:t>
            </w:r>
          </w:p>
        </w:tc>
        <w:tc>
          <w:tcPr>
            <w:tcW w:w="0" w:type="auto"/>
          </w:tcPr>
          <w:p w:rsidR="009A70FC" w:rsidRPr="00F4337F" w:rsidRDefault="002F1C61" w:rsidP="001D3A4F">
            <w:pPr>
              <w:jc w:val="center"/>
              <w:rPr>
                <w:color w:val="auto"/>
              </w:rPr>
            </w:pPr>
            <w:sdt>
              <w:sdtPr>
                <w:rPr>
                  <w:color w:val="auto"/>
                  <w:sz w:val="28"/>
                  <w:szCs w:val="20"/>
                </w:rPr>
                <w:id w:val="26219255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0FC" w:rsidRPr="00F4337F">
                  <w:rPr>
                    <w:rFonts w:ascii="MS Gothic" w:eastAsia="MS Gothic" w:hAnsi="MS Gothic" w:hint="eastAsia"/>
                    <w:color w:val="auto"/>
                    <w:sz w:val="28"/>
                    <w:szCs w:val="20"/>
                  </w:rPr>
                  <w:t>☒</w:t>
                </w:r>
              </w:sdtContent>
            </w:sdt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9A70FC" w:rsidRPr="00F4337F" w:rsidRDefault="009A70FC" w:rsidP="00F4337F">
            <w:pPr>
              <w:jc w:val="left"/>
              <w:rPr>
                <w:i/>
                <w:color w:val="auto"/>
                <w:szCs w:val="20"/>
              </w:rPr>
            </w:pPr>
          </w:p>
        </w:tc>
      </w:tr>
      <w:tr w:rsidR="00F4337F" w:rsidRPr="00F4337F" w:rsidTr="001D3A4F">
        <w:tc>
          <w:tcPr>
            <w:tcW w:w="0" w:type="auto"/>
            <w:tcBorders>
              <w:left w:val="single" w:sz="12" w:space="0" w:color="auto"/>
            </w:tcBorders>
          </w:tcPr>
          <w:p w:rsidR="009A70FC" w:rsidRPr="00F4337F" w:rsidRDefault="009A70FC" w:rsidP="001D3A4F">
            <w:pPr>
              <w:jc w:val="left"/>
              <w:rPr>
                <w:b/>
                <w:color w:val="auto"/>
                <w:szCs w:val="20"/>
              </w:rPr>
            </w:pPr>
            <w:r w:rsidRPr="00F4337F">
              <w:rPr>
                <w:b/>
                <w:color w:val="auto"/>
                <w:szCs w:val="20"/>
              </w:rPr>
              <w:t>Statische Elektrizität</w:t>
            </w:r>
          </w:p>
          <w:p w:rsidR="009A70FC" w:rsidRPr="00F4337F" w:rsidRDefault="009A70FC" w:rsidP="001D3A4F">
            <w:pPr>
              <w:jc w:val="left"/>
              <w:rPr>
                <w:color w:val="auto"/>
              </w:rPr>
            </w:pPr>
          </w:p>
        </w:tc>
        <w:tc>
          <w:tcPr>
            <w:tcW w:w="0" w:type="auto"/>
          </w:tcPr>
          <w:p w:rsidR="009A70FC" w:rsidRPr="00F4337F" w:rsidRDefault="002F1C61" w:rsidP="001D3A4F">
            <w:pPr>
              <w:jc w:val="center"/>
              <w:rPr>
                <w:color w:val="auto"/>
                <w:sz w:val="28"/>
                <w:szCs w:val="20"/>
              </w:rPr>
            </w:pPr>
            <w:sdt>
              <w:sdtPr>
                <w:rPr>
                  <w:color w:val="auto"/>
                  <w:sz w:val="28"/>
                  <w:szCs w:val="20"/>
                </w:rPr>
                <w:id w:val="79772925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0FC" w:rsidRPr="00F4337F">
                  <w:rPr>
                    <w:rFonts w:ascii="MS Gothic" w:eastAsia="MS Gothic" w:hAnsi="MS Gothic" w:hint="eastAsia"/>
                    <w:color w:val="auto"/>
                    <w:sz w:val="28"/>
                    <w:szCs w:val="20"/>
                  </w:rPr>
                  <w:t>☒</w:t>
                </w:r>
              </w:sdtContent>
            </w:sdt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9A70FC" w:rsidRPr="00F4337F" w:rsidRDefault="009A70FC" w:rsidP="00F4337F">
            <w:pPr>
              <w:jc w:val="left"/>
              <w:rPr>
                <w:i/>
                <w:color w:val="auto"/>
                <w:szCs w:val="20"/>
              </w:rPr>
            </w:pPr>
          </w:p>
        </w:tc>
      </w:tr>
      <w:tr w:rsidR="00F4337F" w:rsidRPr="00F4337F" w:rsidTr="001D3A4F">
        <w:tc>
          <w:tcPr>
            <w:tcW w:w="0" w:type="auto"/>
            <w:tcBorders>
              <w:left w:val="single" w:sz="12" w:space="0" w:color="auto"/>
            </w:tcBorders>
          </w:tcPr>
          <w:p w:rsidR="009A70FC" w:rsidRPr="00F4337F" w:rsidRDefault="009A70FC" w:rsidP="001D3A4F">
            <w:pPr>
              <w:jc w:val="left"/>
              <w:rPr>
                <w:color w:val="auto"/>
              </w:rPr>
            </w:pPr>
            <w:r w:rsidRPr="00F4337F">
              <w:rPr>
                <w:b/>
                <w:color w:val="auto"/>
                <w:szCs w:val="20"/>
              </w:rPr>
              <w:t>Blitzschlag</w:t>
            </w:r>
          </w:p>
        </w:tc>
        <w:tc>
          <w:tcPr>
            <w:tcW w:w="0" w:type="auto"/>
          </w:tcPr>
          <w:p w:rsidR="009A70FC" w:rsidRPr="00F4337F" w:rsidRDefault="002F1C61" w:rsidP="001D3A4F">
            <w:pPr>
              <w:jc w:val="center"/>
              <w:rPr>
                <w:color w:val="auto"/>
                <w:sz w:val="28"/>
                <w:szCs w:val="20"/>
              </w:rPr>
            </w:pPr>
            <w:sdt>
              <w:sdtPr>
                <w:rPr>
                  <w:color w:val="auto"/>
                  <w:sz w:val="28"/>
                  <w:szCs w:val="20"/>
                </w:rPr>
                <w:id w:val="-2446578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0FC" w:rsidRPr="00F4337F">
                  <w:rPr>
                    <w:rFonts w:ascii="MS Gothic" w:eastAsia="MS Gothic" w:hAnsi="MS Gothic" w:hint="eastAsia"/>
                    <w:color w:val="auto"/>
                    <w:sz w:val="28"/>
                    <w:szCs w:val="20"/>
                  </w:rPr>
                  <w:t>☒</w:t>
                </w:r>
              </w:sdtContent>
            </w:sdt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9A70FC" w:rsidRPr="00F4337F" w:rsidRDefault="009A70FC" w:rsidP="00F4337F">
            <w:pPr>
              <w:keepNext/>
              <w:jc w:val="left"/>
              <w:rPr>
                <w:i/>
                <w:color w:val="auto"/>
                <w:szCs w:val="20"/>
              </w:rPr>
            </w:pPr>
          </w:p>
        </w:tc>
      </w:tr>
      <w:tr w:rsidR="00F4337F" w:rsidRPr="00F4337F" w:rsidTr="001D3A4F">
        <w:tc>
          <w:tcPr>
            <w:tcW w:w="0" w:type="auto"/>
            <w:tcBorders>
              <w:left w:val="single" w:sz="12" w:space="0" w:color="auto"/>
            </w:tcBorders>
          </w:tcPr>
          <w:p w:rsidR="009A70FC" w:rsidRPr="00F4337F" w:rsidRDefault="009A70FC" w:rsidP="001D3A4F">
            <w:pPr>
              <w:jc w:val="left"/>
              <w:rPr>
                <w:b/>
                <w:color w:val="auto"/>
                <w:szCs w:val="20"/>
              </w:rPr>
            </w:pPr>
            <w:r w:rsidRPr="00F4337F">
              <w:rPr>
                <w:b/>
                <w:color w:val="auto"/>
                <w:szCs w:val="20"/>
              </w:rPr>
              <w:t>Hochfrequente elektromagnetische Wellen 10</w:t>
            </w:r>
            <w:r w:rsidRPr="00F4337F">
              <w:rPr>
                <w:b/>
                <w:color w:val="auto"/>
                <w:szCs w:val="20"/>
                <w:vertAlign w:val="superscript"/>
              </w:rPr>
              <w:t>4</w:t>
            </w:r>
            <w:r w:rsidRPr="00F4337F">
              <w:rPr>
                <w:b/>
                <w:color w:val="auto"/>
                <w:szCs w:val="20"/>
              </w:rPr>
              <w:t xml:space="preserve"> – 3 x 10</w:t>
            </w:r>
            <w:r w:rsidRPr="00F4337F">
              <w:rPr>
                <w:b/>
                <w:color w:val="auto"/>
                <w:szCs w:val="20"/>
                <w:vertAlign w:val="superscript"/>
              </w:rPr>
              <w:t>11</w:t>
            </w:r>
            <w:r w:rsidRPr="00F4337F">
              <w:rPr>
                <w:b/>
                <w:color w:val="auto"/>
                <w:szCs w:val="20"/>
              </w:rPr>
              <w:t xml:space="preserve"> Hz</w:t>
            </w:r>
          </w:p>
        </w:tc>
        <w:tc>
          <w:tcPr>
            <w:tcW w:w="0" w:type="auto"/>
          </w:tcPr>
          <w:p w:rsidR="009A70FC" w:rsidRPr="00F4337F" w:rsidRDefault="002F1C61" w:rsidP="001D3A4F">
            <w:pPr>
              <w:jc w:val="center"/>
              <w:rPr>
                <w:color w:val="auto"/>
                <w:sz w:val="28"/>
                <w:szCs w:val="20"/>
              </w:rPr>
            </w:pPr>
            <w:sdt>
              <w:sdtPr>
                <w:rPr>
                  <w:color w:val="auto"/>
                  <w:sz w:val="28"/>
                  <w:szCs w:val="20"/>
                </w:rPr>
                <w:id w:val="1215170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0FC" w:rsidRPr="00F4337F">
                  <w:rPr>
                    <w:rFonts w:ascii="MS Gothic" w:eastAsia="MS Gothic" w:hAnsi="MS Gothic" w:hint="eastAsia"/>
                    <w:color w:val="auto"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9A70FC" w:rsidRPr="00F4337F" w:rsidRDefault="009A70FC" w:rsidP="001D3A4F">
            <w:pPr>
              <w:keepNext/>
              <w:jc w:val="left"/>
              <w:rPr>
                <w:i/>
                <w:color w:val="auto"/>
                <w:szCs w:val="20"/>
              </w:rPr>
            </w:pPr>
          </w:p>
        </w:tc>
      </w:tr>
      <w:tr w:rsidR="00F4337F" w:rsidRPr="00F4337F" w:rsidTr="001D3A4F">
        <w:tc>
          <w:tcPr>
            <w:tcW w:w="0" w:type="auto"/>
            <w:tcBorders>
              <w:left w:val="single" w:sz="12" w:space="0" w:color="auto"/>
            </w:tcBorders>
          </w:tcPr>
          <w:p w:rsidR="009A70FC" w:rsidRPr="00F4337F" w:rsidRDefault="009A70FC" w:rsidP="001D3A4F">
            <w:pPr>
              <w:jc w:val="left"/>
              <w:rPr>
                <w:b/>
                <w:color w:val="auto"/>
                <w:szCs w:val="20"/>
              </w:rPr>
            </w:pPr>
            <w:r w:rsidRPr="00F4337F">
              <w:rPr>
                <w:b/>
                <w:color w:val="auto"/>
                <w:szCs w:val="20"/>
              </w:rPr>
              <w:t>Elektromagnetische Wellen im Frequenzbereich von 3 × 10</w:t>
            </w:r>
            <w:r w:rsidRPr="00F4337F">
              <w:rPr>
                <w:b/>
                <w:color w:val="auto"/>
                <w:szCs w:val="20"/>
                <w:vertAlign w:val="superscript"/>
              </w:rPr>
              <w:t>11</w:t>
            </w:r>
            <w:r w:rsidRPr="00F4337F">
              <w:rPr>
                <w:b/>
                <w:color w:val="auto"/>
                <w:szCs w:val="20"/>
              </w:rPr>
              <w:t xml:space="preserve"> Hz bis 3 × 10</w:t>
            </w:r>
            <w:r w:rsidRPr="00F4337F">
              <w:rPr>
                <w:b/>
                <w:color w:val="auto"/>
                <w:szCs w:val="20"/>
                <w:vertAlign w:val="superscript"/>
              </w:rPr>
              <w:t>15</w:t>
            </w:r>
            <w:r w:rsidRPr="00F4337F">
              <w:rPr>
                <w:b/>
                <w:color w:val="auto"/>
                <w:szCs w:val="20"/>
              </w:rPr>
              <w:t xml:space="preserve"> Hz</w:t>
            </w:r>
          </w:p>
        </w:tc>
        <w:tc>
          <w:tcPr>
            <w:tcW w:w="0" w:type="auto"/>
          </w:tcPr>
          <w:p w:rsidR="009A70FC" w:rsidRPr="00F4337F" w:rsidRDefault="002F1C61" w:rsidP="001D3A4F">
            <w:pPr>
              <w:jc w:val="center"/>
              <w:rPr>
                <w:color w:val="auto"/>
              </w:rPr>
            </w:pPr>
            <w:sdt>
              <w:sdtPr>
                <w:rPr>
                  <w:color w:val="auto"/>
                  <w:sz w:val="28"/>
                  <w:szCs w:val="20"/>
                </w:rPr>
                <w:id w:val="550738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0FC" w:rsidRPr="00F4337F">
                  <w:rPr>
                    <w:rFonts w:ascii="MS Gothic" w:eastAsia="MS Gothic" w:hAnsi="MS Gothic" w:hint="eastAsia"/>
                    <w:color w:val="auto"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9A70FC" w:rsidRPr="00F4337F" w:rsidRDefault="009A70FC" w:rsidP="001D3A4F">
            <w:pPr>
              <w:rPr>
                <w:color w:val="auto"/>
              </w:rPr>
            </w:pPr>
          </w:p>
        </w:tc>
      </w:tr>
      <w:tr w:rsidR="00F4337F" w:rsidRPr="00F4337F" w:rsidTr="001D3A4F">
        <w:tc>
          <w:tcPr>
            <w:tcW w:w="0" w:type="auto"/>
            <w:tcBorders>
              <w:left w:val="single" w:sz="12" w:space="0" w:color="auto"/>
            </w:tcBorders>
          </w:tcPr>
          <w:p w:rsidR="009A70FC" w:rsidRPr="00F4337F" w:rsidRDefault="009A70FC" w:rsidP="001D3A4F">
            <w:pPr>
              <w:jc w:val="left"/>
              <w:rPr>
                <w:b/>
                <w:color w:val="auto"/>
                <w:szCs w:val="20"/>
              </w:rPr>
            </w:pPr>
            <w:r w:rsidRPr="00F4337F">
              <w:rPr>
                <w:b/>
                <w:color w:val="auto"/>
                <w:szCs w:val="20"/>
              </w:rPr>
              <w:t>Ionisierende Strahlung</w:t>
            </w:r>
          </w:p>
        </w:tc>
        <w:tc>
          <w:tcPr>
            <w:tcW w:w="0" w:type="auto"/>
          </w:tcPr>
          <w:p w:rsidR="009A70FC" w:rsidRPr="00F4337F" w:rsidRDefault="002F1C61" w:rsidP="001D3A4F">
            <w:pPr>
              <w:jc w:val="center"/>
              <w:rPr>
                <w:color w:val="auto"/>
              </w:rPr>
            </w:pPr>
            <w:sdt>
              <w:sdtPr>
                <w:rPr>
                  <w:color w:val="auto"/>
                  <w:sz w:val="28"/>
                  <w:szCs w:val="20"/>
                </w:rPr>
                <w:id w:val="-494420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0FC" w:rsidRPr="00F4337F">
                  <w:rPr>
                    <w:rFonts w:ascii="MS Gothic" w:eastAsia="MS Gothic" w:hAnsi="MS Gothic" w:hint="eastAsia"/>
                    <w:color w:val="auto"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9A70FC" w:rsidRPr="00F4337F" w:rsidRDefault="009A70FC" w:rsidP="001D3A4F">
            <w:pPr>
              <w:rPr>
                <w:color w:val="auto"/>
              </w:rPr>
            </w:pPr>
          </w:p>
        </w:tc>
      </w:tr>
      <w:tr w:rsidR="00F4337F" w:rsidRPr="00F4337F" w:rsidTr="001D3A4F">
        <w:tc>
          <w:tcPr>
            <w:tcW w:w="0" w:type="auto"/>
            <w:tcBorders>
              <w:left w:val="single" w:sz="12" w:space="0" w:color="auto"/>
            </w:tcBorders>
          </w:tcPr>
          <w:p w:rsidR="009A70FC" w:rsidRPr="00F4337F" w:rsidRDefault="009A70FC" w:rsidP="001D3A4F">
            <w:pPr>
              <w:jc w:val="left"/>
              <w:rPr>
                <w:b/>
                <w:color w:val="auto"/>
                <w:szCs w:val="20"/>
              </w:rPr>
            </w:pPr>
            <w:r w:rsidRPr="00F4337F">
              <w:rPr>
                <w:b/>
                <w:color w:val="auto"/>
                <w:szCs w:val="20"/>
              </w:rPr>
              <w:t>Ultraschall</w:t>
            </w:r>
          </w:p>
        </w:tc>
        <w:tc>
          <w:tcPr>
            <w:tcW w:w="0" w:type="auto"/>
          </w:tcPr>
          <w:p w:rsidR="009A70FC" w:rsidRPr="00F4337F" w:rsidRDefault="002F1C61" w:rsidP="001D3A4F">
            <w:pPr>
              <w:jc w:val="center"/>
              <w:rPr>
                <w:color w:val="auto"/>
              </w:rPr>
            </w:pPr>
            <w:sdt>
              <w:sdtPr>
                <w:rPr>
                  <w:color w:val="auto"/>
                  <w:sz w:val="28"/>
                  <w:szCs w:val="20"/>
                </w:rPr>
                <w:id w:val="-1805997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0FC" w:rsidRPr="00F4337F">
                  <w:rPr>
                    <w:rFonts w:ascii="MS Gothic" w:eastAsia="MS Gothic" w:hAnsi="MS Gothic" w:hint="eastAsia"/>
                    <w:color w:val="auto"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9A70FC" w:rsidRPr="00F4337F" w:rsidRDefault="009A70FC" w:rsidP="001D3A4F">
            <w:pPr>
              <w:rPr>
                <w:color w:val="auto"/>
              </w:rPr>
            </w:pPr>
          </w:p>
        </w:tc>
      </w:tr>
      <w:tr w:rsidR="00F4337F" w:rsidRPr="00F4337F" w:rsidTr="001D3A4F">
        <w:tc>
          <w:tcPr>
            <w:tcW w:w="0" w:type="auto"/>
            <w:tcBorders>
              <w:left w:val="single" w:sz="12" w:space="0" w:color="auto"/>
            </w:tcBorders>
          </w:tcPr>
          <w:p w:rsidR="009A70FC" w:rsidRPr="00F4337F" w:rsidRDefault="009A70FC" w:rsidP="001D3A4F">
            <w:pPr>
              <w:jc w:val="left"/>
              <w:rPr>
                <w:b/>
                <w:color w:val="auto"/>
                <w:szCs w:val="20"/>
              </w:rPr>
            </w:pPr>
            <w:r w:rsidRPr="00F4337F">
              <w:rPr>
                <w:b/>
                <w:color w:val="auto"/>
                <w:szCs w:val="20"/>
              </w:rPr>
              <w:t>Adiabatische Kompression</w:t>
            </w:r>
          </w:p>
        </w:tc>
        <w:tc>
          <w:tcPr>
            <w:tcW w:w="0" w:type="auto"/>
          </w:tcPr>
          <w:p w:rsidR="009A70FC" w:rsidRPr="00F4337F" w:rsidRDefault="002F1C61" w:rsidP="001D3A4F">
            <w:pPr>
              <w:jc w:val="center"/>
              <w:rPr>
                <w:color w:val="auto"/>
              </w:rPr>
            </w:pPr>
            <w:sdt>
              <w:sdtPr>
                <w:rPr>
                  <w:color w:val="auto"/>
                  <w:sz w:val="28"/>
                  <w:szCs w:val="20"/>
                </w:rPr>
                <w:id w:val="-150374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0FC" w:rsidRPr="00F4337F">
                  <w:rPr>
                    <w:rFonts w:ascii="MS Gothic" w:eastAsia="MS Gothic" w:hAnsi="MS Gothic" w:hint="eastAsia"/>
                    <w:color w:val="auto"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9A70FC" w:rsidRPr="00F4337F" w:rsidRDefault="009A70FC" w:rsidP="001D3A4F">
            <w:pPr>
              <w:rPr>
                <w:color w:val="auto"/>
              </w:rPr>
            </w:pPr>
          </w:p>
        </w:tc>
      </w:tr>
      <w:tr w:rsidR="00F4337F" w:rsidRPr="00F4337F" w:rsidTr="001D3A4F"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</w:tcPr>
          <w:p w:rsidR="009A70FC" w:rsidRPr="00F4337F" w:rsidRDefault="009A70FC" w:rsidP="001D3A4F">
            <w:pPr>
              <w:jc w:val="left"/>
              <w:rPr>
                <w:b/>
                <w:color w:val="auto"/>
                <w:szCs w:val="20"/>
              </w:rPr>
            </w:pPr>
            <w:r w:rsidRPr="00F4337F">
              <w:rPr>
                <w:b/>
                <w:color w:val="auto"/>
                <w:szCs w:val="20"/>
              </w:rPr>
              <w:t>Exotherme Reaktion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9A70FC" w:rsidRPr="00F4337F" w:rsidRDefault="002F1C61" w:rsidP="001D3A4F">
            <w:pPr>
              <w:jc w:val="center"/>
              <w:rPr>
                <w:color w:val="auto"/>
              </w:rPr>
            </w:pPr>
            <w:sdt>
              <w:sdtPr>
                <w:rPr>
                  <w:color w:val="auto"/>
                  <w:sz w:val="28"/>
                  <w:szCs w:val="20"/>
                </w:rPr>
                <w:id w:val="-121773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0FC" w:rsidRPr="00F4337F">
                  <w:rPr>
                    <w:rFonts w:ascii="MS Gothic" w:eastAsia="MS Gothic" w:hAnsi="MS Gothic" w:hint="eastAsia"/>
                    <w:color w:val="auto"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</w:tcPr>
          <w:p w:rsidR="009A70FC" w:rsidRPr="00F4337F" w:rsidRDefault="009A70FC" w:rsidP="001D3A4F">
            <w:pPr>
              <w:rPr>
                <w:color w:val="auto"/>
              </w:rPr>
            </w:pPr>
          </w:p>
        </w:tc>
      </w:tr>
    </w:tbl>
    <w:p w:rsidR="009A70FC" w:rsidRPr="00F4337F" w:rsidRDefault="009A70FC" w:rsidP="009A70FC">
      <w:pPr>
        <w:rPr>
          <w:color w:val="auto"/>
        </w:rPr>
      </w:pPr>
      <w:bookmarkStart w:id="17" w:name="_Toc476218331"/>
    </w:p>
    <w:p w:rsidR="00813D40" w:rsidRPr="00813D40" w:rsidRDefault="00813D40" w:rsidP="00813D40">
      <w:pPr>
        <w:jc w:val="left"/>
        <w:rPr>
          <w:b/>
          <w:i/>
          <w:color w:val="auto"/>
          <w:u w:val="single"/>
        </w:rPr>
      </w:pPr>
      <w:r w:rsidRPr="00813D40">
        <w:rPr>
          <w:b/>
          <w:i/>
          <w:color w:val="auto"/>
          <w:u w:val="single"/>
        </w:rPr>
        <w:t xml:space="preserve">Beurteilung der sekundären Explosionsschutzmaßnahmen: </w:t>
      </w:r>
    </w:p>
    <w:p w:rsidR="009A70FC" w:rsidRPr="00813D40" w:rsidRDefault="009A70FC" w:rsidP="00813D40">
      <w:pPr>
        <w:rPr>
          <w:b/>
          <w:i/>
          <w:color w:val="auto"/>
        </w:rPr>
      </w:pPr>
      <w:r w:rsidRPr="00813D40">
        <w:rPr>
          <w:b/>
          <w:i/>
          <w:color w:val="auto"/>
        </w:rPr>
        <w:t>Relevante Zündquellen können durch die getroffenen Maßnahmen ausgeschlossen werden. Ein tertiärer bzw. konstruktiver Explosionsschutz ist nicht erforderlich.</w:t>
      </w:r>
    </w:p>
    <w:p w:rsidR="00F4337F" w:rsidRDefault="00B67D23" w:rsidP="009A70FC">
      <w:pPr>
        <w:rPr>
          <w:b/>
          <w:color w:val="auto"/>
        </w:rPr>
      </w:pPr>
      <w:r>
        <w:rPr>
          <w:b/>
          <w:color w:val="auto"/>
        </w:rPr>
        <w:t>oder</w:t>
      </w:r>
    </w:p>
    <w:p w:rsidR="00B67D23" w:rsidRPr="00813D40" w:rsidRDefault="00B67D23" w:rsidP="00B67D23">
      <w:pPr>
        <w:rPr>
          <w:b/>
          <w:i/>
          <w:color w:val="auto"/>
        </w:rPr>
      </w:pPr>
      <w:r w:rsidRPr="00813D40">
        <w:rPr>
          <w:b/>
          <w:i/>
          <w:color w:val="auto"/>
        </w:rPr>
        <w:lastRenderedPageBreak/>
        <w:t xml:space="preserve">Relevante Zündquellen können durch die getroffenen Maßnahmen </w:t>
      </w:r>
      <w:r w:rsidRPr="00B67D23">
        <w:rPr>
          <w:b/>
          <w:i/>
          <w:color w:val="auto"/>
          <w:u w:val="single"/>
        </w:rPr>
        <w:t>nicht</w:t>
      </w:r>
      <w:r>
        <w:rPr>
          <w:b/>
          <w:i/>
          <w:color w:val="auto"/>
        </w:rPr>
        <w:t xml:space="preserve"> </w:t>
      </w:r>
      <w:r w:rsidRPr="00813D40">
        <w:rPr>
          <w:b/>
          <w:i/>
          <w:color w:val="auto"/>
        </w:rPr>
        <w:t>ausgeschlossen werden. Ein tertiärer bzw. konstruktiver Explosionsschutz ist erforderlich.</w:t>
      </w:r>
    </w:p>
    <w:p w:rsidR="00B67D23" w:rsidRDefault="00B67D23" w:rsidP="009A70FC">
      <w:pPr>
        <w:rPr>
          <w:b/>
          <w:color w:val="auto"/>
        </w:rPr>
      </w:pPr>
    </w:p>
    <w:p w:rsidR="00F4337F" w:rsidRDefault="00316553" w:rsidP="00316553">
      <w:pPr>
        <w:pStyle w:val="berschrift3"/>
        <w:ind w:left="1134" w:hanging="1134"/>
        <w:jc w:val="left"/>
        <w:rPr>
          <w:color w:val="auto"/>
        </w:rPr>
      </w:pPr>
      <w:bookmarkStart w:id="18" w:name="_Toc508618446"/>
      <w:r>
        <w:rPr>
          <w:color w:val="auto"/>
        </w:rPr>
        <w:t xml:space="preserve">Konstruktiver (tertiärer) </w:t>
      </w:r>
      <w:r w:rsidR="00F4337F" w:rsidRPr="00F4337F">
        <w:rPr>
          <w:color w:val="auto"/>
        </w:rPr>
        <w:t>Explosionsschutz</w:t>
      </w:r>
      <w:r w:rsidR="00F4337F">
        <w:rPr>
          <w:color w:val="auto"/>
        </w:rPr>
        <w:t xml:space="preserve"> (falls erforderlich)</w:t>
      </w:r>
      <w:bookmarkEnd w:id="17"/>
      <w:bookmarkEnd w:id="18"/>
    </w:p>
    <w:p w:rsidR="00B67D23" w:rsidRDefault="00B67D23" w:rsidP="00B67D23">
      <w:pPr>
        <w:jc w:val="left"/>
        <w:rPr>
          <w:b/>
          <w:i/>
          <w:color w:val="auto"/>
          <w:u w:val="single"/>
        </w:rPr>
      </w:pPr>
    </w:p>
    <w:p w:rsidR="00B67D23" w:rsidRPr="00813D40" w:rsidRDefault="00B67D23" w:rsidP="00B67D23">
      <w:pPr>
        <w:jc w:val="left"/>
        <w:rPr>
          <w:b/>
          <w:i/>
          <w:color w:val="auto"/>
          <w:u w:val="single"/>
        </w:rPr>
      </w:pPr>
      <w:r w:rsidRPr="00813D40">
        <w:rPr>
          <w:b/>
          <w:i/>
          <w:color w:val="auto"/>
          <w:u w:val="single"/>
        </w:rPr>
        <w:t xml:space="preserve">Beurteilung der </w:t>
      </w:r>
      <w:r>
        <w:rPr>
          <w:b/>
          <w:i/>
          <w:color w:val="auto"/>
          <w:u w:val="single"/>
        </w:rPr>
        <w:t>tertiären</w:t>
      </w:r>
      <w:r w:rsidRPr="00813D40">
        <w:rPr>
          <w:b/>
          <w:i/>
          <w:color w:val="auto"/>
          <w:u w:val="single"/>
        </w:rPr>
        <w:t xml:space="preserve"> Explosionsschutzmaßnahmen: </w:t>
      </w:r>
    </w:p>
    <w:p w:rsidR="00B0699D" w:rsidRPr="00B0699D" w:rsidRDefault="00B0699D" w:rsidP="00B0699D"/>
    <w:p w:rsidR="00A2421C" w:rsidRPr="00F4337F" w:rsidRDefault="00A2421C" w:rsidP="00F4337F">
      <w:pPr>
        <w:pStyle w:val="berschrift3"/>
        <w:ind w:left="1134" w:hanging="1134"/>
        <w:rPr>
          <w:color w:val="auto"/>
        </w:rPr>
      </w:pPr>
      <w:bookmarkStart w:id="19" w:name="_Toc508618447"/>
      <w:r w:rsidRPr="00F4337F">
        <w:rPr>
          <w:color w:val="auto"/>
        </w:rPr>
        <w:t>Bewertung sicherheitstechnischer System</w:t>
      </w:r>
      <w:r w:rsidR="00066792" w:rsidRPr="00F4337F">
        <w:rPr>
          <w:color w:val="auto"/>
        </w:rPr>
        <w:t>e</w:t>
      </w:r>
      <w:r w:rsidRPr="00F4337F">
        <w:rPr>
          <w:color w:val="auto"/>
        </w:rPr>
        <w:t xml:space="preserve"> gemäß ÖVE-Richtlinie R24</w:t>
      </w:r>
      <w:r w:rsidR="00F4337F">
        <w:rPr>
          <w:color w:val="auto"/>
        </w:rPr>
        <w:t xml:space="preserve"> (falls vorhanden)</w:t>
      </w:r>
      <w:bookmarkEnd w:id="19"/>
    </w:p>
    <w:p w:rsidR="00A2421C" w:rsidRPr="00F4337F" w:rsidRDefault="00A2421C" w:rsidP="00A2421C">
      <w:pPr>
        <w:rPr>
          <w:color w:val="auto"/>
        </w:rPr>
      </w:pPr>
      <w:r w:rsidRPr="00F4337F">
        <w:rPr>
          <w:color w:val="auto"/>
        </w:rPr>
        <w:t>Folgende sicherheitstechnische Systeme (SIS) werden</w:t>
      </w:r>
      <w:r w:rsidR="00760EFA" w:rsidRPr="00F4337F">
        <w:rPr>
          <w:color w:val="auto"/>
        </w:rPr>
        <w:t xml:space="preserve"> in diesem Bereich</w:t>
      </w:r>
      <w:r w:rsidRPr="00F4337F">
        <w:rPr>
          <w:color w:val="auto"/>
        </w:rPr>
        <w:t xml:space="preserve"> eingesetzt:</w:t>
      </w:r>
    </w:p>
    <w:p w:rsidR="0085768C" w:rsidRPr="00F4337F" w:rsidRDefault="0085768C" w:rsidP="00A2421C">
      <w:pPr>
        <w:rPr>
          <w:color w:val="auto"/>
        </w:rPr>
      </w:pPr>
    </w:p>
    <w:p w:rsidR="009A48F5" w:rsidRPr="00F4337F" w:rsidRDefault="00F4337F" w:rsidP="00A2421C">
      <w:pPr>
        <w:rPr>
          <w:b/>
          <w:color w:val="auto"/>
        </w:rPr>
      </w:pPr>
      <w:proofErr w:type="spellStart"/>
      <w:r>
        <w:rPr>
          <w:b/>
          <w:color w:val="auto"/>
        </w:rPr>
        <w:t>Xyz</w:t>
      </w:r>
      <w:proofErr w:type="spellEnd"/>
      <w:r>
        <w:rPr>
          <w:b/>
          <w:color w:val="auto"/>
        </w:rPr>
        <w:t>:</w:t>
      </w:r>
    </w:p>
    <w:tbl>
      <w:tblPr>
        <w:tblStyle w:val="Tabellenraster"/>
        <w:tblW w:w="9072" w:type="dxa"/>
        <w:tblInd w:w="108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198"/>
        <w:gridCol w:w="6874"/>
      </w:tblGrid>
      <w:tr w:rsidR="00F4337F" w:rsidRPr="00F4337F" w:rsidTr="00855564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7F7F7F" w:themeFill="text1" w:themeFillTint="80"/>
          </w:tcPr>
          <w:p w:rsidR="00855564" w:rsidRPr="00F4337F" w:rsidRDefault="00855564" w:rsidP="00C409F2">
            <w:pPr>
              <w:jc w:val="center"/>
              <w:rPr>
                <w:b/>
                <w:color w:val="FFFFFF" w:themeColor="background1"/>
              </w:rPr>
            </w:pPr>
            <w:r w:rsidRPr="00F4337F">
              <w:rPr>
                <w:b/>
                <w:color w:val="FFFFFF" w:themeColor="background1"/>
              </w:rPr>
              <w:t>Bezeichnung</w:t>
            </w:r>
          </w:p>
        </w:tc>
        <w:tc>
          <w:tcPr>
            <w:tcW w:w="74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F7F7F" w:themeFill="text1" w:themeFillTint="80"/>
          </w:tcPr>
          <w:p w:rsidR="00855564" w:rsidRPr="00F4337F" w:rsidRDefault="00855564" w:rsidP="00C409F2">
            <w:pPr>
              <w:jc w:val="center"/>
              <w:rPr>
                <w:b/>
                <w:color w:val="FFFFFF" w:themeColor="background1"/>
              </w:rPr>
            </w:pPr>
            <w:r w:rsidRPr="00F4337F">
              <w:rPr>
                <w:b/>
                <w:color w:val="FFFFFF" w:themeColor="background1"/>
              </w:rPr>
              <w:t>Maßnahmen/Bemerkung</w:t>
            </w:r>
          </w:p>
        </w:tc>
      </w:tr>
      <w:tr w:rsidR="00F4337F" w:rsidRPr="00F4337F" w:rsidTr="00855564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9A48F5" w:rsidRPr="00F4337F" w:rsidRDefault="009A48F5" w:rsidP="00C409F2">
            <w:pPr>
              <w:jc w:val="left"/>
              <w:rPr>
                <w:color w:val="auto"/>
                <w:szCs w:val="20"/>
              </w:rPr>
            </w:pPr>
            <w:r w:rsidRPr="00F4337F">
              <w:rPr>
                <w:color w:val="auto"/>
                <w:szCs w:val="20"/>
              </w:rPr>
              <w:t>Aufbau</w:t>
            </w:r>
          </w:p>
        </w:tc>
        <w:tc>
          <w:tcPr>
            <w:tcW w:w="742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A48F5" w:rsidRPr="00F4337F" w:rsidRDefault="009A48F5" w:rsidP="009A48F5">
            <w:pPr>
              <w:jc w:val="left"/>
              <w:rPr>
                <w:i/>
                <w:color w:val="auto"/>
              </w:rPr>
            </w:pPr>
          </w:p>
        </w:tc>
      </w:tr>
      <w:tr w:rsidR="00F4337F" w:rsidRPr="00F4337F" w:rsidTr="00855564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A48F5" w:rsidRPr="00F4337F" w:rsidRDefault="009A48F5" w:rsidP="00C409F2">
            <w:pPr>
              <w:jc w:val="left"/>
              <w:rPr>
                <w:color w:val="auto"/>
                <w:szCs w:val="20"/>
              </w:rPr>
            </w:pPr>
            <w:r w:rsidRPr="00F4337F">
              <w:rPr>
                <w:color w:val="auto"/>
                <w:szCs w:val="20"/>
              </w:rPr>
              <w:t>Ziel</w:t>
            </w:r>
          </w:p>
        </w:tc>
        <w:tc>
          <w:tcPr>
            <w:tcW w:w="742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A48F5" w:rsidRPr="00F4337F" w:rsidRDefault="009A48F5" w:rsidP="00855564">
            <w:pPr>
              <w:jc w:val="left"/>
              <w:rPr>
                <w:i/>
                <w:color w:val="auto"/>
              </w:rPr>
            </w:pPr>
          </w:p>
        </w:tc>
      </w:tr>
      <w:tr w:rsidR="00F4337F" w:rsidRPr="00F4337F" w:rsidTr="00855564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55564" w:rsidRPr="00F4337F" w:rsidRDefault="00855564" w:rsidP="00C409F2">
            <w:pPr>
              <w:jc w:val="left"/>
              <w:rPr>
                <w:color w:val="auto"/>
                <w:szCs w:val="20"/>
              </w:rPr>
            </w:pPr>
            <w:r w:rsidRPr="00F4337F">
              <w:rPr>
                <w:color w:val="auto"/>
                <w:szCs w:val="20"/>
              </w:rPr>
              <w:t>Ex-Zone ohne SIS</w:t>
            </w:r>
          </w:p>
        </w:tc>
        <w:tc>
          <w:tcPr>
            <w:tcW w:w="742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55564" w:rsidRPr="00F4337F" w:rsidRDefault="00855564" w:rsidP="00855564">
            <w:pPr>
              <w:jc w:val="left"/>
              <w:rPr>
                <w:i/>
                <w:color w:val="auto"/>
              </w:rPr>
            </w:pPr>
          </w:p>
        </w:tc>
      </w:tr>
      <w:tr w:rsidR="00F4337F" w:rsidRPr="00F4337F" w:rsidTr="00855564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55564" w:rsidRPr="00F4337F" w:rsidRDefault="00855564" w:rsidP="00855564">
            <w:pPr>
              <w:jc w:val="left"/>
              <w:rPr>
                <w:color w:val="auto"/>
                <w:szCs w:val="20"/>
              </w:rPr>
            </w:pPr>
            <w:r w:rsidRPr="00F4337F">
              <w:rPr>
                <w:color w:val="auto"/>
                <w:szCs w:val="20"/>
              </w:rPr>
              <w:t>Ziel Ex-Zone</w:t>
            </w:r>
          </w:p>
        </w:tc>
        <w:tc>
          <w:tcPr>
            <w:tcW w:w="742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55564" w:rsidRPr="00F4337F" w:rsidRDefault="00855564" w:rsidP="00855564">
            <w:pPr>
              <w:jc w:val="left"/>
              <w:rPr>
                <w:i/>
                <w:color w:val="auto"/>
              </w:rPr>
            </w:pPr>
          </w:p>
        </w:tc>
      </w:tr>
      <w:tr w:rsidR="00F4337F" w:rsidRPr="00F4337F" w:rsidTr="00855564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55564" w:rsidRPr="00F4337F" w:rsidRDefault="00855564" w:rsidP="00C409F2">
            <w:pPr>
              <w:jc w:val="left"/>
              <w:rPr>
                <w:color w:val="auto"/>
                <w:szCs w:val="20"/>
              </w:rPr>
            </w:pPr>
            <w:r w:rsidRPr="00F4337F">
              <w:rPr>
                <w:color w:val="auto"/>
                <w:szCs w:val="20"/>
              </w:rPr>
              <w:t>Anzahl der Reduzierungsstufen</w:t>
            </w:r>
          </w:p>
        </w:tc>
        <w:tc>
          <w:tcPr>
            <w:tcW w:w="742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55564" w:rsidRPr="00F4337F" w:rsidRDefault="00855564" w:rsidP="00855564">
            <w:pPr>
              <w:jc w:val="left"/>
              <w:rPr>
                <w:i/>
                <w:color w:val="auto"/>
              </w:rPr>
            </w:pPr>
          </w:p>
        </w:tc>
      </w:tr>
      <w:tr w:rsidR="009A48F5" w:rsidRPr="00F4337F" w:rsidTr="00855564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9A48F5" w:rsidRPr="00F4337F" w:rsidRDefault="00855564" w:rsidP="00855564">
            <w:pPr>
              <w:jc w:val="left"/>
              <w:rPr>
                <w:b/>
                <w:color w:val="auto"/>
                <w:szCs w:val="20"/>
              </w:rPr>
            </w:pPr>
            <w:r w:rsidRPr="00F4337F">
              <w:rPr>
                <w:b/>
                <w:color w:val="auto"/>
                <w:szCs w:val="20"/>
              </w:rPr>
              <w:t>Anforderung an das SIS</w:t>
            </w:r>
          </w:p>
        </w:tc>
        <w:tc>
          <w:tcPr>
            <w:tcW w:w="742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A48F5" w:rsidRPr="00F4337F" w:rsidRDefault="009A48F5" w:rsidP="00C409F2">
            <w:pPr>
              <w:jc w:val="left"/>
              <w:rPr>
                <w:i/>
                <w:color w:val="auto"/>
              </w:rPr>
            </w:pPr>
          </w:p>
        </w:tc>
      </w:tr>
    </w:tbl>
    <w:p w:rsidR="00654846" w:rsidRPr="00654846" w:rsidRDefault="00654846" w:rsidP="00654846"/>
    <w:p w:rsidR="00654846" w:rsidRPr="00F4337F" w:rsidRDefault="00654846" w:rsidP="00654846">
      <w:pPr>
        <w:pStyle w:val="berschrift3"/>
        <w:ind w:left="1134" w:hanging="1134"/>
        <w:rPr>
          <w:color w:val="auto"/>
        </w:rPr>
      </w:pPr>
      <w:bookmarkStart w:id="20" w:name="_Toc508618448"/>
      <w:r w:rsidRPr="00F4337F">
        <w:rPr>
          <w:color w:val="auto"/>
        </w:rPr>
        <w:t>Bilder des Anlagenbereichs (Optional)</w:t>
      </w:r>
      <w:bookmarkEnd w:id="20"/>
    </w:p>
    <w:p w:rsidR="00571812" w:rsidRPr="00F4337F" w:rsidRDefault="00F4337F" w:rsidP="00571812">
      <w:pPr>
        <w:pStyle w:val="berschrift3"/>
        <w:ind w:left="1134" w:hanging="1134"/>
        <w:rPr>
          <w:color w:val="auto"/>
        </w:rPr>
      </w:pPr>
      <w:r>
        <w:br w:type="page"/>
      </w:r>
      <w:bookmarkStart w:id="21" w:name="_Toc508618449"/>
      <w:r w:rsidR="00EF74D5">
        <w:rPr>
          <w:color w:val="auto"/>
        </w:rPr>
        <w:lastRenderedPageBreak/>
        <w:t>Mängel und umzusetzende Maßnahmen</w:t>
      </w:r>
      <w:bookmarkEnd w:id="21"/>
    </w:p>
    <w:tbl>
      <w:tblPr>
        <w:tblStyle w:val="Tabellenraster"/>
        <w:tblW w:w="9214" w:type="dxa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410"/>
        <w:gridCol w:w="4253"/>
        <w:gridCol w:w="2551"/>
      </w:tblGrid>
      <w:tr w:rsidR="00F05DF0" w:rsidRPr="00F4337F" w:rsidTr="00F05DF0"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7F7F7F" w:themeFill="text1" w:themeFillTint="80"/>
          </w:tcPr>
          <w:p w:rsidR="00F05DF0" w:rsidRPr="00F4337F" w:rsidRDefault="00F05DF0" w:rsidP="004816DA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Mangel</w:t>
            </w:r>
          </w:p>
        </w:tc>
        <w:tc>
          <w:tcPr>
            <w:tcW w:w="425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F05DF0" w:rsidRPr="00F4337F" w:rsidRDefault="00F05DF0" w:rsidP="004816DA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Umzusetzende Maßnahme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7F7F7F" w:themeFill="text1" w:themeFillTint="80"/>
          </w:tcPr>
          <w:p w:rsidR="00F05DF0" w:rsidRPr="00F4337F" w:rsidRDefault="00F05DF0" w:rsidP="00EF74D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Erledigung</w:t>
            </w:r>
          </w:p>
        </w:tc>
      </w:tr>
      <w:tr w:rsidR="00F05DF0" w:rsidRPr="00F4337F" w:rsidTr="00F05DF0"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F05DF0" w:rsidRPr="00F4337F" w:rsidRDefault="00F05DF0" w:rsidP="004816DA">
            <w:pPr>
              <w:jc w:val="left"/>
              <w:rPr>
                <w:color w:val="auto"/>
                <w:szCs w:val="20"/>
              </w:rPr>
            </w:pPr>
          </w:p>
        </w:tc>
        <w:tc>
          <w:tcPr>
            <w:tcW w:w="425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05DF0" w:rsidRPr="00F4337F" w:rsidRDefault="00F05DF0" w:rsidP="004816DA">
            <w:pPr>
              <w:jc w:val="left"/>
              <w:rPr>
                <w:i/>
                <w:color w:val="auto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05DF0" w:rsidRPr="00F4337F" w:rsidRDefault="00F05DF0" w:rsidP="004816DA">
            <w:pPr>
              <w:jc w:val="left"/>
              <w:rPr>
                <w:i/>
                <w:color w:val="auto"/>
              </w:rPr>
            </w:pPr>
          </w:p>
        </w:tc>
      </w:tr>
      <w:tr w:rsidR="00F05DF0" w:rsidRPr="00F4337F" w:rsidTr="00F05DF0"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F05DF0" w:rsidRPr="00F4337F" w:rsidRDefault="00F05DF0" w:rsidP="004816DA">
            <w:pPr>
              <w:jc w:val="left"/>
              <w:rPr>
                <w:color w:val="auto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F0" w:rsidRPr="00F4337F" w:rsidRDefault="00F05DF0" w:rsidP="004816DA">
            <w:pPr>
              <w:jc w:val="left"/>
              <w:rPr>
                <w:i/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05DF0" w:rsidRPr="00F4337F" w:rsidRDefault="00F05DF0" w:rsidP="004816DA">
            <w:pPr>
              <w:jc w:val="left"/>
              <w:rPr>
                <w:i/>
                <w:color w:val="auto"/>
              </w:rPr>
            </w:pPr>
          </w:p>
        </w:tc>
      </w:tr>
      <w:tr w:rsidR="00F05DF0" w:rsidRPr="00F4337F" w:rsidTr="00F05DF0"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F05DF0" w:rsidRPr="00F4337F" w:rsidRDefault="00F05DF0" w:rsidP="004816DA">
            <w:pPr>
              <w:jc w:val="left"/>
              <w:rPr>
                <w:color w:val="auto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F0" w:rsidRPr="00F4337F" w:rsidRDefault="00F05DF0" w:rsidP="004816DA">
            <w:pPr>
              <w:jc w:val="left"/>
              <w:rPr>
                <w:i/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05DF0" w:rsidRPr="00F4337F" w:rsidRDefault="00F05DF0" w:rsidP="004816DA">
            <w:pPr>
              <w:jc w:val="left"/>
              <w:rPr>
                <w:i/>
                <w:color w:val="auto"/>
              </w:rPr>
            </w:pPr>
          </w:p>
        </w:tc>
      </w:tr>
      <w:tr w:rsidR="00F05DF0" w:rsidRPr="00F4337F" w:rsidTr="00F05DF0"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F05DF0" w:rsidRPr="00F4337F" w:rsidRDefault="00F05DF0" w:rsidP="004816DA">
            <w:pPr>
              <w:jc w:val="left"/>
              <w:rPr>
                <w:color w:val="auto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F0" w:rsidRPr="00F4337F" w:rsidRDefault="00F05DF0" w:rsidP="004816DA">
            <w:pPr>
              <w:jc w:val="left"/>
              <w:rPr>
                <w:i/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05DF0" w:rsidRPr="00F4337F" w:rsidRDefault="00F05DF0" w:rsidP="004816DA">
            <w:pPr>
              <w:jc w:val="left"/>
              <w:rPr>
                <w:i/>
                <w:color w:val="auto"/>
              </w:rPr>
            </w:pPr>
          </w:p>
        </w:tc>
      </w:tr>
      <w:tr w:rsidR="00F05DF0" w:rsidRPr="00F4337F" w:rsidTr="00F05DF0"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F05DF0" w:rsidRPr="00F4337F" w:rsidRDefault="00F05DF0" w:rsidP="004816DA">
            <w:pPr>
              <w:jc w:val="left"/>
              <w:rPr>
                <w:color w:val="auto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F0" w:rsidRPr="00F4337F" w:rsidRDefault="00F05DF0" w:rsidP="004816DA">
            <w:pPr>
              <w:jc w:val="left"/>
              <w:rPr>
                <w:i/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05DF0" w:rsidRPr="00F4337F" w:rsidRDefault="00F05DF0" w:rsidP="004816DA">
            <w:pPr>
              <w:jc w:val="left"/>
              <w:rPr>
                <w:i/>
                <w:color w:val="auto"/>
              </w:rPr>
            </w:pPr>
          </w:p>
        </w:tc>
      </w:tr>
      <w:tr w:rsidR="00F05DF0" w:rsidRPr="00F4337F" w:rsidTr="00F05DF0"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F05DF0" w:rsidRPr="00F4337F" w:rsidRDefault="00F05DF0" w:rsidP="004816DA">
            <w:pPr>
              <w:jc w:val="left"/>
              <w:rPr>
                <w:b/>
                <w:color w:val="auto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05DF0" w:rsidRPr="00F4337F" w:rsidRDefault="00F05DF0" w:rsidP="004816DA">
            <w:pPr>
              <w:jc w:val="left"/>
              <w:rPr>
                <w:i/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05DF0" w:rsidRPr="00F4337F" w:rsidRDefault="00F05DF0" w:rsidP="004816DA">
            <w:pPr>
              <w:jc w:val="left"/>
              <w:rPr>
                <w:i/>
                <w:color w:val="auto"/>
              </w:rPr>
            </w:pPr>
          </w:p>
        </w:tc>
      </w:tr>
    </w:tbl>
    <w:p w:rsidR="00F4337F" w:rsidRDefault="00F4337F"/>
    <w:p w:rsidR="00F05DF0" w:rsidRDefault="00F05DF0">
      <w:r>
        <w:t>Alle Mängel müssen vor der Inbetriebnahme der Anlage behoben sein.</w:t>
      </w:r>
    </w:p>
    <w:p w:rsidR="00DF0AA7" w:rsidRDefault="00DF0AA7"/>
    <w:p w:rsidR="00DF0AA7" w:rsidRDefault="00DF0AA7" w:rsidP="00DF0AA7"/>
    <w:p w:rsidR="00DF0AA7" w:rsidRDefault="00DF0AA7">
      <w:pPr>
        <w:rPr>
          <w:rFonts w:cs="Arial"/>
          <w:b/>
          <w:bCs/>
          <w:iCs/>
          <w:color w:val="auto"/>
          <w:sz w:val="28"/>
          <w:szCs w:val="28"/>
        </w:rPr>
      </w:pPr>
      <w:r>
        <w:rPr>
          <w:color w:val="auto"/>
        </w:rPr>
        <w:br w:type="page"/>
      </w:r>
    </w:p>
    <w:p w:rsidR="00DF0AA7" w:rsidRPr="00F4337F" w:rsidRDefault="00DF0AA7" w:rsidP="00DF0AA7">
      <w:pPr>
        <w:pStyle w:val="berschrift2"/>
        <w:ind w:left="1134" w:hanging="1134"/>
        <w:jc w:val="left"/>
        <w:rPr>
          <w:color w:val="auto"/>
        </w:rPr>
      </w:pPr>
      <w:bookmarkStart w:id="22" w:name="_Toc508618450"/>
      <w:r w:rsidRPr="00F4337F">
        <w:rPr>
          <w:color w:val="auto"/>
        </w:rPr>
        <w:lastRenderedPageBreak/>
        <w:t>Anlagenteil</w:t>
      </w:r>
      <w:r>
        <w:rPr>
          <w:color w:val="auto"/>
        </w:rPr>
        <w:t xml:space="preserve"> y</w:t>
      </w:r>
      <w:bookmarkEnd w:id="22"/>
    </w:p>
    <w:p w:rsidR="00DF0AA7" w:rsidRDefault="00DF0AA7" w:rsidP="00DF0AA7">
      <w:pPr>
        <w:pStyle w:val="berschrift3"/>
        <w:ind w:left="1134" w:hanging="1134"/>
        <w:jc w:val="left"/>
        <w:rPr>
          <w:color w:val="auto"/>
        </w:rPr>
      </w:pPr>
      <w:bookmarkStart w:id="23" w:name="_Toc508618451"/>
      <w:r w:rsidRPr="00F4337F">
        <w:rPr>
          <w:color w:val="auto"/>
        </w:rPr>
        <w:t>Bauliche Gegebenheiten und Verfahrensbeschreibung</w:t>
      </w:r>
      <w:bookmarkEnd w:id="23"/>
    </w:p>
    <w:p w:rsidR="00DF0AA7" w:rsidRPr="00F4337F" w:rsidRDefault="00DF0AA7" w:rsidP="00DF0AA7"/>
    <w:p w:rsidR="00DF0AA7" w:rsidRPr="00F4337F" w:rsidRDefault="00DF0AA7" w:rsidP="00DF0AA7">
      <w:pPr>
        <w:pStyle w:val="berschrift3"/>
        <w:ind w:left="1134" w:hanging="1134"/>
        <w:rPr>
          <w:color w:val="auto"/>
        </w:rPr>
      </w:pPr>
      <w:bookmarkStart w:id="24" w:name="_Toc508618452"/>
      <w:r w:rsidRPr="00F4337F">
        <w:rPr>
          <w:color w:val="auto"/>
        </w:rPr>
        <w:t>Stoffermittlung</w:t>
      </w:r>
      <w:bookmarkEnd w:id="24"/>
    </w:p>
    <w:tbl>
      <w:tblPr>
        <w:tblStyle w:val="Tabellenraster"/>
        <w:tblW w:w="918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701"/>
        <w:gridCol w:w="1418"/>
        <w:gridCol w:w="1314"/>
        <w:gridCol w:w="1582"/>
        <w:gridCol w:w="1582"/>
        <w:gridCol w:w="1583"/>
      </w:tblGrid>
      <w:tr w:rsidR="00DF0AA7" w:rsidRPr="00F4337F" w:rsidTr="004816DA">
        <w:tc>
          <w:tcPr>
            <w:tcW w:w="1701" w:type="dxa"/>
            <w:shd w:val="clear" w:color="auto" w:fill="7F7F7F" w:themeFill="text1" w:themeFillTint="80"/>
          </w:tcPr>
          <w:p w:rsidR="00DF0AA7" w:rsidRPr="00F4337F" w:rsidRDefault="00DF0AA7" w:rsidP="004816DA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Brennbares Gas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7F7F7F" w:themeFill="text1" w:themeFillTint="80"/>
          </w:tcPr>
          <w:p w:rsidR="00DF0AA7" w:rsidRPr="00BA1733" w:rsidRDefault="00DF0AA7" w:rsidP="004816DA">
            <w:pPr>
              <w:jc w:val="center"/>
              <w:rPr>
                <w:color w:val="FFFFFF" w:themeColor="background1"/>
                <w:sz w:val="18"/>
              </w:rPr>
            </w:pPr>
            <w:r w:rsidRPr="00BA1733">
              <w:rPr>
                <w:color w:val="FFFFFF" w:themeColor="background1"/>
                <w:sz w:val="18"/>
              </w:rPr>
              <w:t xml:space="preserve">UEG </w:t>
            </w:r>
            <w:r w:rsidRPr="00BA1733">
              <w:rPr>
                <w:color w:val="FFFFFF" w:themeColor="background1"/>
                <w:sz w:val="18"/>
              </w:rPr>
              <w:br/>
              <w:t>[Vol.-%]</w:t>
            </w:r>
          </w:p>
        </w:tc>
        <w:tc>
          <w:tcPr>
            <w:tcW w:w="13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</w:tcPr>
          <w:p w:rsidR="00DF0AA7" w:rsidRPr="00BA1733" w:rsidRDefault="00DF0AA7" w:rsidP="004816DA">
            <w:pPr>
              <w:jc w:val="center"/>
              <w:rPr>
                <w:color w:val="FFFFFF" w:themeColor="background1"/>
                <w:sz w:val="18"/>
              </w:rPr>
            </w:pPr>
            <w:r w:rsidRPr="00BA1733">
              <w:rPr>
                <w:color w:val="FFFFFF" w:themeColor="background1"/>
                <w:sz w:val="18"/>
              </w:rPr>
              <w:t xml:space="preserve">OEG </w:t>
            </w:r>
            <w:r w:rsidRPr="00BA1733">
              <w:rPr>
                <w:color w:val="FFFFFF" w:themeColor="background1"/>
                <w:sz w:val="18"/>
              </w:rPr>
              <w:br/>
              <w:t>[Vol.-%]</w:t>
            </w:r>
          </w:p>
        </w:tc>
        <w:tc>
          <w:tcPr>
            <w:tcW w:w="15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</w:tcPr>
          <w:p w:rsidR="00DF0AA7" w:rsidRPr="00BA1733" w:rsidRDefault="00DF0AA7" w:rsidP="004816DA">
            <w:pPr>
              <w:jc w:val="center"/>
              <w:rPr>
                <w:color w:val="FFFFFF" w:themeColor="background1"/>
                <w:sz w:val="18"/>
              </w:rPr>
            </w:pPr>
            <w:r w:rsidRPr="00BA1733">
              <w:rPr>
                <w:color w:val="FFFFFF" w:themeColor="background1"/>
                <w:sz w:val="18"/>
              </w:rPr>
              <w:t>Zünd-temperatur [°C]</w:t>
            </w:r>
          </w:p>
        </w:tc>
        <w:tc>
          <w:tcPr>
            <w:tcW w:w="1582" w:type="dxa"/>
            <w:shd w:val="clear" w:color="auto" w:fill="7F7F7F" w:themeFill="text1" w:themeFillTint="80"/>
          </w:tcPr>
          <w:p w:rsidR="00DF0AA7" w:rsidRPr="00BA1733" w:rsidRDefault="00DF0AA7" w:rsidP="004816DA">
            <w:pPr>
              <w:jc w:val="center"/>
              <w:rPr>
                <w:color w:val="FFFFFF" w:themeColor="background1"/>
                <w:sz w:val="18"/>
              </w:rPr>
            </w:pPr>
            <w:r w:rsidRPr="00BA1733">
              <w:rPr>
                <w:color w:val="FFFFFF" w:themeColor="background1"/>
                <w:sz w:val="18"/>
              </w:rPr>
              <w:t>Explosions-gruppe</w:t>
            </w:r>
          </w:p>
        </w:tc>
        <w:tc>
          <w:tcPr>
            <w:tcW w:w="1583" w:type="dxa"/>
            <w:shd w:val="clear" w:color="auto" w:fill="7F7F7F" w:themeFill="text1" w:themeFillTint="80"/>
          </w:tcPr>
          <w:p w:rsidR="00DF0AA7" w:rsidRPr="00BA1733" w:rsidRDefault="00DF0AA7" w:rsidP="004816DA">
            <w:pPr>
              <w:jc w:val="center"/>
              <w:rPr>
                <w:color w:val="FFFFFF" w:themeColor="background1"/>
                <w:sz w:val="18"/>
              </w:rPr>
            </w:pPr>
            <w:r w:rsidRPr="00BA1733">
              <w:rPr>
                <w:color w:val="FFFFFF" w:themeColor="background1"/>
                <w:sz w:val="18"/>
              </w:rPr>
              <w:t>Temperatur</w:t>
            </w:r>
            <w:r>
              <w:rPr>
                <w:color w:val="FFFFFF" w:themeColor="background1"/>
                <w:sz w:val="18"/>
              </w:rPr>
              <w:t>-</w:t>
            </w:r>
            <w:r w:rsidRPr="00BA1733">
              <w:rPr>
                <w:color w:val="FFFFFF" w:themeColor="background1"/>
                <w:sz w:val="18"/>
              </w:rPr>
              <w:t>klasse</w:t>
            </w:r>
          </w:p>
        </w:tc>
      </w:tr>
      <w:tr w:rsidR="00DF0AA7" w:rsidRPr="00F4337F" w:rsidTr="004816DA">
        <w:tc>
          <w:tcPr>
            <w:tcW w:w="1701" w:type="dxa"/>
          </w:tcPr>
          <w:p w:rsidR="00DF0AA7" w:rsidRPr="00F4337F" w:rsidRDefault="00DF0AA7" w:rsidP="004816DA">
            <w:pPr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xyz</w:t>
            </w:r>
            <w:proofErr w:type="spellEnd"/>
            <w:r>
              <w:rPr>
                <w:rStyle w:val="Funotenzeichen"/>
              </w:rPr>
              <w:footnoteReference w:id="7"/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DF0AA7" w:rsidRPr="00F4337F" w:rsidRDefault="00DF0AA7" w:rsidP="004816DA">
            <w:pPr>
              <w:jc w:val="center"/>
              <w:rPr>
                <w:color w:val="auto"/>
              </w:rPr>
            </w:pPr>
          </w:p>
        </w:tc>
        <w:tc>
          <w:tcPr>
            <w:tcW w:w="1314" w:type="dxa"/>
            <w:tcBorders>
              <w:left w:val="single" w:sz="12" w:space="0" w:color="auto"/>
              <w:right w:val="single" w:sz="12" w:space="0" w:color="auto"/>
            </w:tcBorders>
          </w:tcPr>
          <w:p w:rsidR="00DF0AA7" w:rsidRPr="00F4337F" w:rsidRDefault="00DF0AA7" w:rsidP="004816DA">
            <w:pPr>
              <w:jc w:val="center"/>
              <w:rPr>
                <w:color w:val="auto"/>
              </w:rPr>
            </w:pPr>
          </w:p>
        </w:tc>
        <w:tc>
          <w:tcPr>
            <w:tcW w:w="1582" w:type="dxa"/>
            <w:tcBorders>
              <w:left w:val="single" w:sz="12" w:space="0" w:color="auto"/>
              <w:right w:val="single" w:sz="12" w:space="0" w:color="auto"/>
            </w:tcBorders>
          </w:tcPr>
          <w:p w:rsidR="00DF0AA7" w:rsidRPr="00F4337F" w:rsidRDefault="00DF0AA7" w:rsidP="004816DA">
            <w:pPr>
              <w:jc w:val="center"/>
              <w:rPr>
                <w:color w:val="auto"/>
              </w:rPr>
            </w:pPr>
          </w:p>
        </w:tc>
        <w:tc>
          <w:tcPr>
            <w:tcW w:w="1582" w:type="dxa"/>
          </w:tcPr>
          <w:p w:rsidR="00DF0AA7" w:rsidRPr="00F4337F" w:rsidRDefault="00DF0AA7" w:rsidP="004816DA">
            <w:pPr>
              <w:jc w:val="center"/>
              <w:rPr>
                <w:color w:val="auto"/>
              </w:rPr>
            </w:pPr>
          </w:p>
        </w:tc>
        <w:tc>
          <w:tcPr>
            <w:tcW w:w="1583" w:type="dxa"/>
          </w:tcPr>
          <w:p w:rsidR="00DF0AA7" w:rsidRPr="00F4337F" w:rsidRDefault="00DF0AA7" w:rsidP="004816DA">
            <w:pPr>
              <w:keepNext/>
              <w:jc w:val="center"/>
              <w:rPr>
                <w:color w:val="auto"/>
              </w:rPr>
            </w:pPr>
          </w:p>
        </w:tc>
      </w:tr>
      <w:tr w:rsidR="00DF0AA7" w:rsidRPr="00F4337F" w:rsidTr="004816DA">
        <w:tc>
          <w:tcPr>
            <w:tcW w:w="1701" w:type="dxa"/>
          </w:tcPr>
          <w:p w:rsidR="00DF0AA7" w:rsidRPr="00F4337F" w:rsidRDefault="00DF0AA7" w:rsidP="004816DA">
            <w:pPr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xyz</w:t>
            </w:r>
            <w:proofErr w:type="spellEnd"/>
            <w:r>
              <w:rPr>
                <w:rStyle w:val="Funotenzeichen"/>
              </w:rPr>
              <w:footnoteReference w:id="8"/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DF0AA7" w:rsidRPr="00F4337F" w:rsidRDefault="00DF0AA7" w:rsidP="004816DA">
            <w:pPr>
              <w:jc w:val="center"/>
              <w:rPr>
                <w:color w:val="auto"/>
              </w:rPr>
            </w:pPr>
          </w:p>
        </w:tc>
        <w:tc>
          <w:tcPr>
            <w:tcW w:w="1314" w:type="dxa"/>
            <w:tcBorders>
              <w:left w:val="single" w:sz="12" w:space="0" w:color="auto"/>
              <w:right w:val="single" w:sz="12" w:space="0" w:color="auto"/>
            </w:tcBorders>
          </w:tcPr>
          <w:p w:rsidR="00DF0AA7" w:rsidRPr="00F4337F" w:rsidRDefault="00DF0AA7" w:rsidP="004816DA">
            <w:pPr>
              <w:jc w:val="center"/>
              <w:rPr>
                <w:color w:val="auto"/>
              </w:rPr>
            </w:pPr>
          </w:p>
        </w:tc>
        <w:tc>
          <w:tcPr>
            <w:tcW w:w="1582" w:type="dxa"/>
            <w:tcBorders>
              <w:left w:val="single" w:sz="12" w:space="0" w:color="auto"/>
              <w:right w:val="single" w:sz="12" w:space="0" w:color="auto"/>
            </w:tcBorders>
          </w:tcPr>
          <w:p w:rsidR="00DF0AA7" w:rsidRPr="00F4337F" w:rsidRDefault="00DF0AA7" w:rsidP="004816DA">
            <w:pPr>
              <w:jc w:val="center"/>
              <w:rPr>
                <w:color w:val="auto"/>
              </w:rPr>
            </w:pPr>
          </w:p>
        </w:tc>
        <w:tc>
          <w:tcPr>
            <w:tcW w:w="1582" w:type="dxa"/>
          </w:tcPr>
          <w:p w:rsidR="00DF0AA7" w:rsidRPr="00F4337F" w:rsidRDefault="00DF0AA7" w:rsidP="004816DA">
            <w:pPr>
              <w:jc w:val="center"/>
              <w:rPr>
                <w:color w:val="auto"/>
              </w:rPr>
            </w:pPr>
          </w:p>
        </w:tc>
        <w:tc>
          <w:tcPr>
            <w:tcW w:w="1583" w:type="dxa"/>
          </w:tcPr>
          <w:p w:rsidR="00DF0AA7" w:rsidRPr="00F4337F" w:rsidRDefault="00DF0AA7" w:rsidP="004816DA">
            <w:pPr>
              <w:keepNext/>
              <w:jc w:val="center"/>
              <w:rPr>
                <w:color w:val="auto"/>
              </w:rPr>
            </w:pPr>
          </w:p>
        </w:tc>
      </w:tr>
    </w:tbl>
    <w:p w:rsidR="00DF0AA7" w:rsidRDefault="00DF0AA7" w:rsidP="00DF0AA7"/>
    <w:tbl>
      <w:tblPr>
        <w:tblStyle w:val="Tabellenraster"/>
        <w:tblW w:w="918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701"/>
        <w:gridCol w:w="1134"/>
        <w:gridCol w:w="1134"/>
        <w:gridCol w:w="1302"/>
        <w:gridCol w:w="1303"/>
        <w:gridCol w:w="1303"/>
        <w:gridCol w:w="1303"/>
      </w:tblGrid>
      <w:tr w:rsidR="00DF0AA7" w:rsidRPr="00F4337F" w:rsidTr="004816DA">
        <w:tc>
          <w:tcPr>
            <w:tcW w:w="1701" w:type="dxa"/>
            <w:shd w:val="clear" w:color="auto" w:fill="7F7F7F" w:themeFill="text1" w:themeFillTint="80"/>
          </w:tcPr>
          <w:p w:rsidR="00DF0AA7" w:rsidRPr="00BA1733" w:rsidRDefault="00DF0AA7" w:rsidP="004816DA">
            <w:pPr>
              <w:jc w:val="center"/>
              <w:rPr>
                <w:b/>
                <w:color w:val="FFFFFF" w:themeColor="background1"/>
              </w:rPr>
            </w:pPr>
            <w:r w:rsidRPr="00BA1733">
              <w:rPr>
                <w:b/>
                <w:color w:val="FFFFFF" w:themeColor="background1"/>
              </w:rPr>
              <w:t>Brennbare Flüssigkeit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7F7F7F" w:themeFill="text1" w:themeFillTint="80"/>
          </w:tcPr>
          <w:p w:rsidR="00DF0AA7" w:rsidRPr="00BA1733" w:rsidRDefault="00DF0AA7" w:rsidP="004816DA">
            <w:pPr>
              <w:jc w:val="center"/>
              <w:rPr>
                <w:color w:val="FFFFFF" w:themeColor="background1"/>
                <w:sz w:val="18"/>
              </w:rPr>
            </w:pPr>
            <w:r w:rsidRPr="00BA1733">
              <w:rPr>
                <w:color w:val="FFFFFF" w:themeColor="background1"/>
                <w:sz w:val="18"/>
              </w:rPr>
              <w:t xml:space="preserve">UEG </w:t>
            </w:r>
            <w:r w:rsidRPr="00BA1733">
              <w:rPr>
                <w:color w:val="FFFFFF" w:themeColor="background1"/>
                <w:sz w:val="18"/>
              </w:rPr>
              <w:br/>
              <w:t>[Vol.-%]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</w:tcPr>
          <w:p w:rsidR="00DF0AA7" w:rsidRPr="00BA1733" w:rsidRDefault="00DF0AA7" w:rsidP="004816DA">
            <w:pPr>
              <w:jc w:val="center"/>
              <w:rPr>
                <w:color w:val="FFFFFF" w:themeColor="background1"/>
                <w:sz w:val="18"/>
              </w:rPr>
            </w:pPr>
            <w:r w:rsidRPr="00BA1733">
              <w:rPr>
                <w:color w:val="FFFFFF" w:themeColor="background1"/>
                <w:sz w:val="18"/>
              </w:rPr>
              <w:t xml:space="preserve">OEG </w:t>
            </w:r>
            <w:r w:rsidRPr="00BA1733">
              <w:rPr>
                <w:color w:val="FFFFFF" w:themeColor="background1"/>
                <w:sz w:val="18"/>
              </w:rPr>
              <w:br/>
              <w:t>[Vol.-%]</w:t>
            </w:r>
          </w:p>
        </w:tc>
        <w:tc>
          <w:tcPr>
            <w:tcW w:w="130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</w:tcPr>
          <w:p w:rsidR="00DF0AA7" w:rsidRPr="00BA1733" w:rsidRDefault="00DF0AA7" w:rsidP="004816DA">
            <w:pPr>
              <w:jc w:val="center"/>
              <w:rPr>
                <w:color w:val="FFFFFF" w:themeColor="background1"/>
                <w:sz w:val="18"/>
              </w:rPr>
            </w:pPr>
            <w:r w:rsidRPr="00BA1733">
              <w:rPr>
                <w:color w:val="FFFFFF" w:themeColor="background1"/>
                <w:sz w:val="18"/>
              </w:rPr>
              <w:t>Flamm-punkt [°C]</w:t>
            </w:r>
          </w:p>
        </w:tc>
        <w:tc>
          <w:tcPr>
            <w:tcW w:w="13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</w:tcPr>
          <w:p w:rsidR="00DF0AA7" w:rsidRPr="00BA1733" w:rsidRDefault="00DF0AA7" w:rsidP="004816DA">
            <w:pPr>
              <w:jc w:val="center"/>
              <w:rPr>
                <w:color w:val="FFFFFF" w:themeColor="background1"/>
                <w:sz w:val="18"/>
              </w:rPr>
            </w:pPr>
            <w:r w:rsidRPr="00BA1733">
              <w:rPr>
                <w:color w:val="FFFFFF" w:themeColor="background1"/>
                <w:sz w:val="18"/>
              </w:rPr>
              <w:t>Zünd-temperatur [°C]</w:t>
            </w:r>
          </w:p>
        </w:tc>
        <w:tc>
          <w:tcPr>
            <w:tcW w:w="1303" w:type="dxa"/>
            <w:shd w:val="clear" w:color="auto" w:fill="7F7F7F" w:themeFill="text1" w:themeFillTint="80"/>
          </w:tcPr>
          <w:p w:rsidR="00DF0AA7" w:rsidRPr="00BA1733" w:rsidRDefault="00DF0AA7" w:rsidP="004816DA">
            <w:pPr>
              <w:jc w:val="center"/>
              <w:rPr>
                <w:color w:val="FFFFFF" w:themeColor="background1"/>
                <w:sz w:val="18"/>
              </w:rPr>
            </w:pPr>
            <w:r w:rsidRPr="00BA1733">
              <w:rPr>
                <w:color w:val="FFFFFF" w:themeColor="background1"/>
                <w:sz w:val="18"/>
              </w:rPr>
              <w:t>Explosions-gruppe</w:t>
            </w:r>
          </w:p>
        </w:tc>
        <w:tc>
          <w:tcPr>
            <w:tcW w:w="1303" w:type="dxa"/>
            <w:shd w:val="clear" w:color="auto" w:fill="7F7F7F" w:themeFill="text1" w:themeFillTint="80"/>
          </w:tcPr>
          <w:p w:rsidR="00DF0AA7" w:rsidRPr="00BA1733" w:rsidRDefault="00DF0AA7" w:rsidP="004816DA">
            <w:pPr>
              <w:jc w:val="center"/>
              <w:rPr>
                <w:color w:val="FFFFFF" w:themeColor="background1"/>
                <w:sz w:val="18"/>
              </w:rPr>
            </w:pPr>
            <w:r w:rsidRPr="00BA1733">
              <w:rPr>
                <w:color w:val="FFFFFF" w:themeColor="background1"/>
                <w:sz w:val="18"/>
              </w:rPr>
              <w:t>Temperatur</w:t>
            </w:r>
            <w:r>
              <w:rPr>
                <w:color w:val="FFFFFF" w:themeColor="background1"/>
                <w:sz w:val="18"/>
              </w:rPr>
              <w:t>-</w:t>
            </w:r>
            <w:r w:rsidRPr="00BA1733">
              <w:rPr>
                <w:color w:val="FFFFFF" w:themeColor="background1"/>
                <w:sz w:val="18"/>
              </w:rPr>
              <w:t>klasse</w:t>
            </w:r>
          </w:p>
        </w:tc>
      </w:tr>
      <w:tr w:rsidR="00DF0AA7" w:rsidRPr="00F4337F" w:rsidTr="004816DA">
        <w:tc>
          <w:tcPr>
            <w:tcW w:w="1701" w:type="dxa"/>
          </w:tcPr>
          <w:p w:rsidR="00DF0AA7" w:rsidRPr="00F4337F" w:rsidRDefault="00DF0AA7" w:rsidP="004816DA">
            <w:pPr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xyz</w:t>
            </w:r>
            <w:proofErr w:type="spellEnd"/>
            <w:r>
              <w:rPr>
                <w:rStyle w:val="Funotenzeichen"/>
              </w:rPr>
              <w:footnoteReference w:id="9"/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DF0AA7" w:rsidRPr="00F4337F" w:rsidRDefault="00DF0AA7" w:rsidP="004816DA">
            <w:pPr>
              <w:jc w:val="center"/>
              <w:rPr>
                <w:color w:val="auto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DF0AA7" w:rsidRPr="00F4337F" w:rsidRDefault="00DF0AA7" w:rsidP="004816DA">
            <w:pPr>
              <w:jc w:val="center"/>
              <w:rPr>
                <w:color w:val="auto"/>
              </w:rPr>
            </w:pPr>
          </w:p>
        </w:tc>
        <w:tc>
          <w:tcPr>
            <w:tcW w:w="1302" w:type="dxa"/>
            <w:tcBorders>
              <w:left w:val="single" w:sz="12" w:space="0" w:color="auto"/>
              <w:right w:val="single" w:sz="12" w:space="0" w:color="auto"/>
            </w:tcBorders>
          </w:tcPr>
          <w:p w:rsidR="00DF0AA7" w:rsidRPr="00F4337F" w:rsidRDefault="00DF0AA7" w:rsidP="004816DA">
            <w:pPr>
              <w:jc w:val="center"/>
              <w:rPr>
                <w:color w:val="auto"/>
              </w:rPr>
            </w:pPr>
          </w:p>
        </w:tc>
        <w:tc>
          <w:tcPr>
            <w:tcW w:w="1303" w:type="dxa"/>
            <w:tcBorders>
              <w:left w:val="single" w:sz="12" w:space="0" w:color="auto"/>
              <w:right w:val="single" w:sz="12" w:space="0" w:color="auto"/>
            </w:tcBorders>
          </w:tcPr>
          <w:p w:rsidR="00DF0AA7" w:rsidRPr="00F4337F" w:rsidRDefault="00DF0AA7" w:rsidP="004816DA">
            <w:pPr>
              <w:jc w:val="center"/>
              <w:rPr>
                <w:color w:val="auto"/>
              </w:rPr>
            </w:pPr>
          </w:p>
        </w:tc>
        <w:tc>
          <w:tcPr>
            <w:tcW w:w="1303" w:type="dxa"/>
          </w:tcPr>
          <w:p w:rsidR="00DF0AA7" w:rsidRPr="00F4337F" w:rsidRDefault="00DF0AA7" w:rsidP="004816DA">
            <w:pPr>
              <w:jc w:val="center"/>
              <w:rPr>
                <w:color w:val="auto"/>
              </w:rPr>
            </w:pPr>
          </w:p>
        </w:tc>
        <w:tc>
          <w:tcPr>
            <w:tcW w:w="1303" w:type="dxa"/>
          </w:tcPr>
          <w:p w:rsidR="00DF0AA7" w:rsidRPr="00F4337F" w:rsidRDefault="00DF0AA7" w:rsidP="004816DA">
            <w:pPr>
              <w:keepNext/>
              <w:jc w:val="center"/>
              <w:rPr>
                <w:color w:val="auto"/>
              </w:rPr>
            </w:pPr>
          </w:p>
        </w:tc>
      </w:tr>
      <w:tr w:rsidR="00DF0AA7" w:rsidRPr="00F4337F" w:rsidTr="004816DA">
        <w:tc>
          <w:tcPr>
            <w:tcW w:w="1701" w:type="dxa"/>
          </w:tcPr>
          <w:p w:rsidR="00DF0AA7" w:rsidRPr="00F4337F" w:rsidRDefault="00DF0AA7" w:rsidP="004816DA">
            <w:pPr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xyz</w:t>
            </w:r>
            <w:proofErr w:type="spellEnd"/>
            <w:r>
              <w:rPr>
                <w:rStyle w:val="Funotenzeichen"/>
              </w:rPr>
              <w:footnoteReference w:id="10"/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DF0AA7" w:rsidRPr="00F4337F" w:rsidRDefault="00DF0AA7" w:rsidP="004816DA">
            <w:pPr>
              <w:jc w:val="center"/>
              <w:rPr>
                <w:color w:val="auto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DF0AA7" w:rsidRPr="00F4337F" w:rsidRDefault="00DF0AA7" w:rsidP="004816DA">
            <w:pPr>
              <w:jc w:val="center"/>
              <w:rPr>
                <w:color w:val="auto"/>
              </w:rPr>
            </w:pPr>
          </w:p>
        </w:tc>
        <w:tc>
          <w:tcPr>
            <w:tcW w:w="1302" w:type="dxa"/>
            <w:tcBorders>
              <w:left w:val="single" w:sz="12" w:space="0" w:color="auto"/>
              <w:right w:val="single" w:sz="12" w:space="0" w:color="auto"/>
            </w:tcBorders>
          </w:tcPr>
          <w:p w:rsidR="00DF0AA7" w:rsidRPr="00F4337F" w:rsidRDefault="00DF0AA7" w:rsidP="004816DA">
            <w:pPr>
              <w:jc w:val="center"/>
              <w:rPr>
                <w:color w:val="auto"/>
              </w:rPr>
            </w:pPr>
          </w:p>
        </w:tc>
        <w:tc>
          <w:tcPr>
            <w:tcW w:w="1303" w:type="dxa"/>
            <w:tcBorders>
              <w:left w:val="single" w:sz="12" w:space="0" w:color="auto"/>
              <w:right w:val="single" w:sz="12" w:space="0" w:color="auto"/>
            </w:tcBorders>
          </w:tcPr>
          <w:p w:rsidR="00DF0AA7" w:rsidRPr="00F4337F" w:rsidRDefault="00DF0AA7" w:rsidP="004816DA">
            <w:pPr>
              <w:jc w:val="center"/>
              <w:rPr>
                <w:color w:val="auto"/>
              </w:rPr>
            </w:pPr>
          </w:p>
        </w:tc>
        <w:tc>
          <w:tcPr>
            <w:tcW w:w="1303" w:type="dxa"/>
          </w:tcPr>
          <w:p w:rsidR="00DF0AA7" w:rsidRPr="00F4337F" w:rsidRDefault="00DF0AA7" w:rsidP="004816DA">
            <w:pPr>
              <w:jc w:val="center"/>
              <w:rPr>
                <w:color w:val="auto"/>
              </w:rPr>
            </w:pPr>
          </w:p>
        </w:tc>
        <w:tc>
          <w:tcPr>
            <w:tcW w:w="1303" w:type="dxa"/>
          </w:tcPr>
          <w:p w:rsidR="00DF0AA7" w:rsidRPr="00F4337F" w:rsidRDefault="00DF0AA7" w:rsidP="004816DA">
            <w:pPr>
              <w:keepNext/>
              <w:jc w:val="center"/>
              <w:rPr>
                <w:color w:val="auto"/>
              </w:rPr>
            </w:pPr>
          </w:p>
        </w:tc>
      </w:tr>
    </w:tbl>
    <w:p w:rsidR="00DF0AA7" w:rsidRPr="00BA1733" w:rsidRDefault="00DF0AA7" w:rsidP="00DF0AA7"/>
    <w:tbl>
      <w:tblPr>
        <w:tblStyle w:val="Tabellenraster"/>
        <w:tblW w:w="918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701"/>
        <w:gridCol w:w="1134"/>
        <w:gridCol w:w="1134"/>
        <w:gridCol w:w="1302"/>
        <w:gridCol w:w="1303"/>
        <w:gridCol w:w="1303"/>
        <w:gridCol w:w="1303"/>
      </w:tblGrid>
      <w:tr w:rsidR="00DF0AA7" w:rsidRPr="00F4337F" w:rsidTr="004816DA">
        <w:tc>
          <w:tcPr>
            <w:tcW w:w="1701" w:type="dxa"/>
            <w:shd w:val="clear" w:color="auto" w:fill="7F7F7F" w:themeFill="text1" w:themeFillTint="80"/>
          </w:tcPr>
          <w:p w:rsidR="00DF0AA7" w:rsidRPr="00BA1733" w:rsidRDefault="00DF0AA7" w:rsidP="004816DA">
            <w:pPr>
              <w:jc w:val="center"/>
              <w:rPr>
                <w:b/>
                <w:color w:val="FFFFFF" w:themeColor="background1"/>
              </w:rPr>
            </w:pPr>
            <w:r w:rsidRPr="00BA1733">
              <w:rPr>
                <w:b/>
                <w:color w:val="FFFFFF" w:themeColor="background1"/>
              </w:rPr>
              <w:t>Brennbar</w:t>
            </w:r>
            <w:r>
              <w:rPr>
                <w:b/>
                <w:color w:val="FFFFFF" w:themeColor="background1"/>
              </w:rPr>
              <w:t>er Staub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:rsidR="00DF0AA7" w:rsidRPr="00BA1733" w:rsidRDefault="00DF0AA7" w:rsidP="004816DA">
            <w:pPr>
              <w:jc w:val="center"/>
              <w:rPr>
                <w:color w:val="FFFFFF" w:themeColor="background1"/>
                <w:sz w:val="18"/>
              </w:rPr>
            </w:pPr>
            <w:r w:rsidRPr="00BA1733">
              <w:rPr>
                <w:color w:val="FFFFFF" w:themeColor="background1"/>
                <w:sz w:val="18"/>
              </w:rPr>
              <w:t xml:space="preserve">UEG </w:t>
            </w:r>
            <w:r w:rsidRPr="00BA1733">
              <w:rPr>
                <w:color w:val="FFFFFF" w:themeColor="background1"/>
                <w:sz w:val="18"/>
              </w:rPr>
              <w:br/>
              <w:t>[</w:t>
            </w:r>
            <w:r>
              <w:rPr>
                <w:color w:val="FFFFFF" w:themeColor="background1"/>
                <w:sz w:val="18"/>
              </w:rPr>
              <w:t>g/m³</w:t>
            </w:r>
            <w:r w:rsidRPr="00BA1733">
              <w:rPr>
                <w:color w:val="FFFFFF" w:themeColor="background1"/>
                <w:sz w:val="18"/>
              </w:rPr>
              <w:t>]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:rsidR="00DF0AA7" w:rsidRDefault="00DF0AA7" w:rsidP="004816DA">
            <w:pPr>
              <w:jc w:val="center"/>
              <w:rPr>
                <w:color w:val="FFFFFF" w:themeColor="background1"/>
                <w:sz w:val="18"/>
                <w:vertAlign w:val="subscript"/>
              </w:rPr>
            </w:pPr>
            <w:proofErr w:type="spellStart"/>
            <w:r>
              <w:rPr>
                <w:color w:val="FFFFFF" w:themeColor="background1"/>
                <w:sz w:val="18"/>
              </w:rPr>
              <w:t>p</w:t>
            </w:r>
            <w:r w:rsidRPr="00BA1733">
              <w:rPr>
                <w:color w:val="FFFFFF" w:themeColor="background1"/>
                <w:sz w:val="18"/>
                <w:vertAlign w:val="subscript"/>
              </w:rPr>
              <w:t>max</w:t>
            </w:r>
            <w:proofErr w:type="spellEnd"/>
          </w:p>
          <w:p w:rsidR="00DF0AA7" w:rsidRPr="00BA1733" w:rsidRDefault="00DF0AA7" w:rsidP="004816DA">
            <w:pPr>
              <w:jc w:val="center"/>
              <w:rPr>
                <w:color w:val="FFFFFF" w:themeColor="background1"/>
                <w:sz w:val="18"/>
              </w:rPr>
            </w:pPr>
            <w:r w:rsidRPr="00BA1733">
              <w:rPr>
                <w:color w:val="FFFFFF" w:themeColor="background1"/>
                <w:sz w:val="18"/>
              </w:rPr>
              <w:t>[</w:t>
            </w:r>
            <w:r>
              <w:rPr>
                <w:color w:val="FFFFFF" w:themeColor="background1"/>
                <w:sz w:val="18"/>
              </w:rPr>
              <w:t>bar]</w:t>
            </w:r>
          </w:p>
        </w:tc>
        <w:tc>
          <w:tcPr>
            <w:tcW w:w="130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:rsidR="00DF0AA7" w:rsidRDefault="00DF0AA7" w:rsidP="004816DA">
            <w:pPr>
              <w:jc w:val="center"/>
              <w:rPr>
                <w:color w:val="FFFFFF" w:themeColor="background1"/>
                <w:sz w:val="18"/>
                <w:vertAlign w:val="subscript"/>
              </w:rPr>
            </w:pPr>
            <w:proofErr w:type="spellStart"/>
            <w:r>
              <w:rPr>
                <w:color w:val="FFFFFF" w:themeColor="background1"/>
                <w:sz w:val="18"/>
              </w:rPr>
              <w:t>K</w:t>
            </w:r>
            <w:r>
              <w:rPr>
                <w:color w:val="FFFFFF" w:themeColor="background1"/>
                <w:sz w:val="18"/>
                <w:vertAlign w:val="subscript"/>
              </w:rPr>
              <w:t>St</w:t>
            </w:r>
            <w:proofErr w:type="spellEnd"/>
          </w:p>
          <w:p w:rsidR="00DF0AA7" w:rsidRPr="00BA1733" w:rsidRDefault="00DF0AA7" w:rsidP="004816DA">
            <w:pPr>
              <w:jc w:val="center"/>
              <w:rPr>
                <w:color w:val="FFFFFF" w:themeColor="background1"/>
                <w:sz w:val="18"/>
              </w:rPr>
            </w:pPr>
            <w:r w:rsidRPr="00BA1733">
              <w:rPr>
                <w:color w:val="FFFFFF" w:themeColor="background1"/>
                <w:sz w:val="18"/>
              </w:rPr>
              <w:t>[</w:t>
            </w:r>
            <w:r>
              <w:rPr>
                <w:color w:val="FFFFFF" w:themeColor="background1"/>
                <w:sz w:val="18"/>
              </w:rPr>
              <w:t>bar*m/s]</w:t>
            </w:r>
          </w:p>
        </w:tc>
        <w:tc>
          <w:tcPr>
            <w:tcW w:w="13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:rsidR="00DF0AA7" w:rsidRPr="00BA1733" w:rsidRDefault="00DF0AA7" w:rsidP="004816DA">
            <w:pPr>
              <w:jc w:val="center"/>
              <w:rPr>
                <w:color w:val="FFFFFF" w:themeColor="background1"/>
                <w:sz w:val="18"/>
              </w:rPr>
            </w:pPr>
            <w:r w:rsidRPr="00BA1733">
              <w:rPr>
                <w:color w:val="FFFFFF" w:themeColor="background1"/>
                <w:sz w:val="18"/>
              </w:rPr>
              <w:t>Zünd-temperatur [°C]</w:t>
            </w:r>
          </w:p>
        </w:tc>
        <w:tc>
          <w:tcPr>
            <w:tcW w:w="1303" w:type="dxa"/>
            <w:shd w:val="clear" w:color="auto" w:fill="7F7F7F" w:themeFill="text1" w:themeFillTint="80"/>
            <w:vAlign w:val="center"/>
          </w:tcPr>
          <w:p w:rsidR="00DF0AA7" w:rsidRPr="00BA1733" w:rsidRDefault="00DF0AA7" w:rsidP="004816DA">
            <w:pPr>
              <w:jc w:val="center"/>
              <w:rPr>
                <w:color w:val="FFFFFF" w:themeColor="background1"/>
                <w:sz w:val="18"/>
              </w:rPr>
            </w:pPr>
            <w:r w:rsidRPr="00BA1733">
              <w:rPr>
                <w:color w:val="FFFFFF" w:themeColor="background1"/>
                <w:sz w:val="18"/>
              </w:rPr>
              <w:t>Explosions-gruppe</w:t>
            </w:r>
          </w:p>
        </w:tc>
        <w:tc>
          <w:tcPr>
            <w:tcW w:w="1303" w:type="dxa"/>
            <w:shd w:val="clear" w:color="auto" w:fill="7F7F7F" w:themeFill="text1" w:themeFillTint="80"/>
            <w:vAlign w:val="center"/>
          </w:tcPr>
          <w:p w:rsidR="00DF0AA7" w:rsidRPr="00BA1733" w:rsidRDefault="00DF0AA7" w:rsidP="004816DA">
            <w:pPr>
              <w:jc w:val="center"/>
              <w:rPr>
                <w:color w:val="FFFFFF" w:themeColor="background1"/>
                <w:sz w:val="18"/>
              </w:rPr>
            </w:pPr>
            <w:r w:rsidRPr="00BA1733">
              <w:rPr>
                <w:color w:val="FFFFFF" w:themeColor="background1"/>
                <w:sz w:val="18"/>
              </w:rPr>
              <w:t>Temperatur</w:t>
            </w:r>
            <w:r>
              <w:rPr>
                <w:color w:val="FFFFFF" w:themeColor="background1"/>
                <w:sz w:val="18"/>
              </w:rPr>
              <w:t>-</w:t>
            </w:r>
            <w:r w:rsidRPr="00BA1733">
              <w:rPr>
                <w:color w:val="FFFFFF" w:themeColor="background1"/>
                <w:sz w:val="18"/>
              </w:rPr>
              <w:t>klasse</w:t>
            </w:r>
          </w:p>
        </w:tc>
      </w:tr>
      <w:tr w:rsidR="00DF0AA7" w:rsidRPr="00F4337F" w:rsidTr="004816DA">
        <w:tc>
          <w:tcPr>
            <w:tcW w:w="1701" w:type="dxa"/>
          </w:tcPr>
          <w:p w:rsidR="00DF0AA7" w:rsidRPr="00F4337F" w:rsidRDefault="00DF0AA7" w:rsidP="004816DA">
            <w:pPr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xyz</w:t>
            </w:r>
            <w:proofErr w:type="spellEnd"/>
            <w:r>
              <w:rPr>
                <w:rStyle w:val="Funotenzeichen"/>
              </w:rPr>
              <w:footnoteReference w:id="11"/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DF0AA7" w:rsidRPr="00F4337F" w:rsidRDefault="00DF0AA7" w:rsidP="004816DA">
            <w:pPr>
              <w:jc w:val="center"/>
              <w:rPr>
                <w:color w:val="auto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DF0AA7" w:rsidRPr="00F4337F" w:rsidRDefault="00DF0AA7" w:rsidP="004816DA">
            <w:pPr>
              <w:jc w:val="center"/>
              <w:rPr>
                <w:color w:val="auto"/>
              </w:rPr>
            </w:pPr>
          </w:p>
        </w:tc>
        <w:tc>
          <w:tcPr>
            <w:tcW w:w="1302" w:type="dxa"/>
            <w:tcBorders>
              <w:left w:val="single" w:sz="12" w:space="0" w:color="auto"/>
              <w:right w:val="single" w:sz="12" w:space="0" w:color="auto"/>
            </w:tcBorders>
          </w:tcPr>
          <w:p w:rsidR="00DF0AA7" w:rsidRPr="00F4337F" w:rsidRDefault="00DF0AA7" w:rsidP="004816DA">
            <w:pPr>
              <w:jc w:val="center"/>
              <w:rPr>
                <w:color w:val="auto"/>
              </w:rPr>
            </w:pPr>
          </w:p>
        </w:tc>
        <w:tc>
          <w:tcPr>
            <w:tcW w:w="1303" w:type="dxa"/>
            <w:tcBorders>
              <w:left w:val="single" w:sz="12" w:space="0" w:color="auto"/>
              <w:right w:val="single" w:sz="12" w:space="0" w:color="auto"/>
            </w:tcBorders>
          </w:tcPr>
          <w:p w:rsidR="00DF0AA7" w:rsidRPr="00F4337F" w:rsidRDefault="00DF0AA7" w:rsidP="004816DA">
            <w:pPr>
              <w:jc w:val="center"/>
              <w:rPr>
                <w:color w:val="auto"/>
              </w:rPr>
            </w:pPr>
          </w:p>
        </w:tc>
        <w:tc>
          <w:tcPr>
            <w:tcW w:w="1303" w:type="dxa"/>
          </w:tcPr>
          <w:p w:rsidR="00DF0AA7" w:rsidRPr="00F4337F" w:rsidRDefault="00DF0AA7" w:rsidP="004816DA">
            <w:pPr>
              <w:jc w:val="center"/>
              <w:rPr>
                <w:color w:val="auto"/>
              </w:rPr>
            </w:pPr>
          </w:p>
        </w:tc>
        <w:tc>
          <w:tcPr>
            <w:tcW w:w="1303" w:type="dxa"/>
          </w:tcPr>
          <w:p w:rsidR="00DF0AA7" w:rsidRPr="00F4337F" w:rsidRDefault="00DF0AA7" w:rsidP="004816DA">
            <w:pPr>
              <w:keepNext/>
              <w:jc w:val="center"/>
              <w:rPr>
                <w:color w:val="auto"/>
              </w:rPr>
            </w:pPr>
          </w:p>
        </w:tc>
      </w:tr>
      <w:tr w:rsidR="00DF0AA7" w:rsidRPr="00F4337F" w:rsidTr="004816DA">
        <w:tc>
          <w:tcPr>
            <w:tcW w:w="1701" w:type="dxa"/>
          </w:tcPr>
          <w:p w:rsidR="00DF0AA7" w:rsidRPr="00F4337F" w:rsidRDefault="00DF0AA7" w:rsidP="004816DA">
            <w:pPr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xyz</w:t>
            </w:r>
            <w:proofErr w:type="spellEnd"/>
            <w:r>
              <w:rPr>
                <w:rStyle w:val="Funotenzeichen"/>
              </w:rPr>
              <w:footnoteReference w:id="12"/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DF0AA7" w:rsidRPr="00F4337F" w:rsidRDefault="00DF0AA7" w:rsidP="004816DA">
            <w:pPr>
              <w:jc w:val="center"/>
              <w:rPr>
                <w:color w:val="auto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DF0AA7" w:rsidRPr="00F4337F" w:rsidRDefault="00DF0AA7" w:rsidP="004816DA">
            <w:pPr>
              <w:jc w:val="center"/>
              <w:rPr>
                <w:color w:val="auto"/>
              </w:rPr>
            </w:pPr>
          </w:p>
        </w:tc>
        <w:tc>
          <w:tcPr>
            <w:tcW w:w="1302" w:type="dxa"/>
            <w:tcBorders>
              <w:left w:val="single" w:sz="12" w:space="0" w:color="auto"/>
              <w:right w:val="single" w:sz="12" w:space="0" w:color="auto"/>
            </w:tcBorders>
          </w:tcPr>
          <w:p w:rsidR="00DF0AA7" w:rsidRPr="00F4337F" w:rsidRDefault="00DF0AA7" w:rsidP="004816DA">
            <w:pPr>
              <w:jc w:val="center"/>
              <w:rPr>
                <w:color w:val="auto"/>
              </w:rPr>
            </w:pPr>
          </w:p>
        </w:tc>
        <w:tc>
          <w:tcPr>
            <w:tcW w:w="1303" w:type="dxa"/>
            <w:tcBorders>
              <w:left w:val="single" w:sz="12" w:space="0" w:color="auto"/>
              <w:right w:val="single" w:sz="12" w:space="0" w:color="auto"/>
            </w:tcBorders>
          </w:tcPr>
          <w:p w:rsidR="00DF0AA7" w:rsidRPr="00F4337F" w:rsidRDefault="00DF0AA7" w:rsidP="004816DA">
            <w:pPr>
              <w:jc w:val="center"/>
              <w:rPr>
                <w:color w:val="auto"/>
              </w:rPr>
            </w:pPr>
          </w:p>
        </w:tc>
        <w:tc>
          <w:tcPr>
            <w:tcW w:w="1303" w:type="dxa"/>
          </w:tcPr>
          <w:p w:rsidR="00DF0AA7" w:rsidRPr="00F4337F" w:rsidRDefault="00DF0AA7" w:rsidP="004816DA">
            <w:pPr>
              <w:jc w:val="center"/>
              <w:rPr>
                <w:color w:val="auto"/>
              </w:rPr>
            </w:pPr>
          </w:p>
        </w:tc>
        <w:tc>
          <w:tcPr>
            <w:tcW w:w="1303" w:type="dxa"/>
          </w:tcPr>
          <w:p w:rsidR="00DF0AA7" w:rsidRPr="00F4337F" w:rsidRDefault="00DF0AA7" w:rsidP="004816DA">
            <w:pPr>
              <w:keepNext/>
              <w:jc w:val="center"/>
              <w:rPr>
                <w:color w:val="auto"/>
              </w:rPr>
            </w:pPr>
          </w:p>
        </w:tc>
      </w:tr>
    </w:tbl>
    <w:p w:rsidR="00DF0AA7" w:rsidRPr="00BA1733" w:rsidRDefault="00DF0AA7" w:rsidP="00DF0AA7"/>
    <w:p w:rsidR="00DF0AA7" w:rsidRPr="00BA1733" w:rsidRDefault="00DF0AA7" w:rsidP="00DF0AA7"/>
    <w:p w:rsidR="00DF0AA7" w:rsidRDefault="00DF0AA7">
      <w:pPr>
        <w:rPr>
          <w:rFonts w:cs="Arial"/>
          <w:b/>
          <w:bCs/>
          <w:color w:val="auto"/>
          <w:sz w:val="26"/>
          <w:szCs w:val="26"/>
        </w:rPr>
      </w:pPr>
      <w:r>
        <w:rPr>
          <w:color w:val="auto"/>
        </w:rPr>
        <w:br w:type="page"/>
      </w:r>
    </w:p>
    <w:p w:rsidR="00DF0AA7" w:rsidRPr="00F4337F" w:rsidRDefault="00DF0AA7" w:rsidP="00DF0AA7">
      <w:pPr>
        <w:pStyle w:val="berschrift3"/>
        <w:ind w:left="1134" w:hanging="1134"/>
        <w:jc w:val="left"/>
        <w:rPr>
          <w:color w:val="auto"/>
        </w:rPr>
      </w:pPr>
      <w:bookmarkStart w:id="25" w:name="_Toc508618453"/>
      <w:r w:rsidRPr="00F4337F">
        <w:rPr>
          <w:color w:val="auto"/>
        </w:rPr>
        <w:lastRenderedPageBreak/>
        <w:t>Evaluierung der Explosionsgefahr inkl. primäre Ex-Schutzmaßnahmen</w:t>
      </w:r>
      <w:bookmarkEnd w:id="25"/>
    </w:p>
    <w:tbl>
      <w:tblPr>
        <w:tblStyle w:val="Tabellenraster"/>
        <w:tblW w:w="9214" w:type="dxa"/>
        <w:tblInd w:w="108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039"/>
        <w:gridCol w:w="496"/>
        <w:gridCol w:w="729"/>
        <w:gridCol w:w="5950"/>
      </w:tblGrid>
      <w:tr w:rsidR="00DF0AA7" w:rsidRPr="00F4337F" w:rsidTr="004816DA">
        <w:tc>
          <w:tcPr>
            <w:tcW w:w="921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:rsidR="00DF0AA7" w:rsidRPr="00F4337F" w:rsidRDefault="00DF0AA7" w:rsidP="004816DA">
            <w:pPr>
              <w:jc w:val="center"/>
              <w:rPr>
                <w:b/>
                <w:color w:val="FFFFFF" w:themeColor="background1"/>
              </w:rPr>
            </w:pPr>
            <w:r w:rsidRPr="00F4337F">
              <w:rPr>
                <w:b/>
                <w:color w:val="FFFFFF" w:themeColor="background1"/>
              </w:rPr>
              <w:t>Ist die Entstehung gefährlicher explosionsfähiger Atmosphären gegeben?</w:t>
            </w:r>
          </w:p>
        </w:tc>
      </w:tr>
      <w:tr w:rsidR="00DF0AA7" w:rsidRPr="00F4337F" w:rsidTr="004816DA">
        <w:tc>
          <w:tcPr>
            <w:tcW w:w="20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:rsidR="00DF0AA7" w:rsidRPr="00F4337F" w:rsidRDefault="00DF0AA7" w:rsidP="004816DA">
            <w:pPr>
              <w:jc w:val="center"/>
              <w:rPr>
                <w:b/>
                <w:color w:val="FFFFFF" w:themeColor="background1"/>
                <w:szCs w:val="20"/>
              </w:rPr>
            </w:pPr>
            <w:r w:rsidRPr="00F4337F">
              <w:rPr>
                <w:b/>
                <w:color w:val="FFFFFF" w:themeColor="background1"/>
                <w:szCs w:val="20"/>
              </w:rPr>
              <w:t>Betriebszustand</w:t>
            </w:r>
          </w:p>
        </w:tc>
        <w:tc>
          <w:tcPr>
            <w:tcW w:w="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:rsidR="00DF0AA7" w:rsidRPr="00F4337F" w:rsidRDefault="00DF0AA7" w:rsidP="004816DA">
            <w:pPr>
              <w:jc w:val="center"/>
              <w:rPr>
                <w:b/>
                <w:color w:val="FFFFFF" w:themeColor="background1"/>
                <w:szCs w:val="20"/>
              </w:rPr>
            </w:pPr>
            <w:r w:rsidRPr="00F4337F">
              <w:rPr>
                <w:b/>
                <w:color w:val="FFFFFF" w:themeColor="background1"/>
                <w:szCs w:val="20"/>
              </w:rPr>
              <w:t>Ja</w:t>
            </w:r>
          </w:p>
        </w:tc>
        <w:tc>
          <w:tcPr>
            <w:tcW w:w="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:rsidR="00DF0AA7" w:rsidRPr="00F4337F" w:rsidRDefault="00DF0AA7" w:rsidP="004816DA">
            <w:pPr>
              <w:jc w:val="center"/>
              <w:rPr>
                <w:b/>
                <w:color w:val="FFFFFF" w:themeColor="background1"/>
                <w:szCs w:val="20"/>
              </w:rPr>
            </w:pPr>
            <w:r w:rsidRPr="00F4337F">
              <w:rPr>
                <w:b/>
                <w:color w:val="FFFFFF" w:themeColor="background1"/>
                <w:szCs w:val="20"/>
              </w:rPr>
              <w:t>Nein</w:t>
            </w:r>
          </w:p>
        </w:tc>
        <w:tc>
          <w:tcPr>
            <w:tcW w:w="5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:rsidR="00DF0AA7" w:rsidRPr="00F4337F" w:rsidRDefault="00DF0AA7" w:rsidP="004816DA">
            <w:pPr>
              <w:jc w:val="center"/>
              <w:rPr>
                <w:b/>
                <w:color w:val="FFFFFF" w:themeColor="background1"/>
                <w:szCs w:val="20"/>
              </w:rPr>
            </w:pPr>
            <w:r w:rsidRPr="00F4337F">
              <w:rPr>
                <w:b/>
                <w:color w:val="FFFFFF" w:themeColor="background1"/>
                <w:szCs w:val="20"/>
              </w:rPr>
              <w:t>Erläuterung</w:t>
            </w:r>
          </w:p>
        </w:tc>
      </w:tr>
      <w:tr w:rsidR="00DF0AA7" w:rsidRPr="00F4337F" w:rsidTr="004816DA">
        <w:tc>
          <w:tcPr>
            <w:tcW w:w="20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0AA7" w:rsidRPr="00F4337F" w:rsidRDefault="00DF0AA7" w:rsidP="004816DA">
            <w:pPr>
              <w:jc w:val="left"/>
              <w:rPr>
                <w:color w:val="auto"/>
                <w:szCs w:val="20"/>
              </w:rPr>
            </w:pPr>
            <w:r w:rsidRPr="00F4337F">
              <w:rPr>
                <w:color w:val="auto"/>
                <w:szCs w:val="20"/>
              </w:rPr>
              <w:t>Normalbetrieb</w:t>
            </w:r>
          </w:p>
        </w:tc>
        <w:tc>
          <w:tcPr>
            <w:tcW w:w="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color w:val="auto"/>
                <w:sz w:val="28"/>
                <w:szCs w:val="20"/>
              </w:rPr>
              <w:id w:val="209616786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F0AA7" w:rsidRPr="00F4337F" w:rsidRDefault="00DF0AA7" w:rsidP="004816DA">
                <w:pPr>
                  <w:jc w:val="center"/>
                  <w:rPr>
                    <w:color w:val="auto"/>
                    <w:sz w:val="28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8"/>
                    <w:szCs w:val="20"/>
                  </w:rPr>
                  <w:t>☒</w:t>
                </w:r>
              </w:p>
            </w:sdtContent>
          </w:sdt>
        </w:tc>
        <w:tc>
          <w:tcPr>
            <w:tcW w:w="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color w:val="auto"/>
                <w:sz w:val="28"/>
                <w:szCs w:val="20"/>
              </w:rPr>
              <w:id w:val="17948626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F0AA7" w:rsidRPr="00F4337F" w:rsidRDefault="00DF0AA7" w:rsidP="004816DA">
                <w:pPr>
                  <w:jc w:val="center"/>
                  <w:rPr>
                    <w:color w:val="auto"/>
                    <w:sz w:val="28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8"/>
                    <w:szCs w:val="20"/>
                  </w:rPr>
                  <w:t>☐</w:t>
                </w:r>
              </w:p>
            </w:sdtContent>
          </w:sdt>
        </w:tc>
        <w:tc>
          <w:tcPr>
            <w:tcW w:w="5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0AA7" w:rsidRPr="00F4337F" w:rsidRDefault="00DF0AA7" w:rsidP="004816DA">
            <w:pPr>
              <w:jc w:val="left"/>
              <w:rPr>
                <w:color w:val="auto"/>
                <w:szCs w:val="20"/>
              </w:rPr>
            </w:pPr>
          </w:p>
        </w:tc>
      </w:tr>
      <w:tr w:rsidR="00DF0AA7" w:rsidRPr="00F4337F" w:rsidTr="004816DA">
        <w:tc>
          <w:tcPr>
            <w:tcW w:w="20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0AA7" w:rsidRPr="00F4337F" w:rsidRDefault="00DF0AA7" w:rsidP="004816DA">
            <w:pPr>
              <w:jc w:val="left"/>
              <w:rPr>
                <w:color w:val="auto"/>
                <w:szCs w:val="20"/>
              </w:rPr>
            </w:pPr>
            <w:r w:rsidRPr="00F4337F">
              <w:rPr>
                <w:color w:val="auto"/>
                <w:szCs w:val="20"/>
              </w:rPr>
              <w:t>Störfälle</w:t>
            </w:r>
          </w:p>
        </w:tc>
        <w:tc>
          <w:tcPr>
            <w:tcW w:w="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color w:val="auto"/>
                <w:sz w:val="28"/>
                <w:szCs w:val="20"/>
              </w:rPr>
              <w:id w:val="1028909816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F0AA7" w:rsidRPr="00F4337F" w:rsidRDefault="00DF0AA7" w:rsidP="004816DA">
                <w:pPr>
                  <w:jc w:val="center"/>
                  <w:rPr>
                    <w:color w:val="auto"/>
                    <w:sz w:val="28"/>
                    <w:szCs w:val="20"/>
                  </w:rPr>
                </w:pPr>
                <w:r w:rsidRPr="00F4337F">
                  <w:rPr>
                    <w:rFonts w:ascii="MS Gothic" w:eastAsia="MS Gothic" w:hAnsi="MS Gothic" w:hint="eastAsia"/>
                    <w:color w:val="auto"/>
                    <w:sz w:val="28"/>
                    <w:szCs w:val="20"/>
                  </w:rPr>
                  <w:t>☒</w:t>
                </w:r>
              </w:p>
            </w:sdtContent>
          </w:sdt>
        </w:tc>
        <w:tc>
          <w:tcPr>
            <w:tcW w:w="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color w:val="auto"/>
                <w:sz w:val="28"/>
                <w:szCs w:val="20"/>
              </w:rPr>
              <w:id w:val="-19452974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F0AA7" w:rsidRPr="00F4337F" w:rsidRDefault="00DF0AA7" w:rsidP="004816DA">
                <w:pPr>
                  <w:jc w:val="center"/>
                  <w:rPr>
                    <w:color w:val="auto"/>
                    <w:sz w:val="28"/>
                    <w:szCs w:val="20"/>
                  </w:rPr>
                </w:pPr>
                <w:r w:rsidRPr="00F4337F">
                  <w:rPr>
                    <w:rFonts w:ascii="MS Gothic" w:eastAsia="MS Gothic" w:hAnsi="MS Gothic" w:hint="eastAsia"/>
                    <w:color w:val="auto"/>
                    <w:sz w:val="28"/>
                    <w:szCs w:val="20"/>
                  </w:rPr>
                  <w:t>☐</w:t>
                </w:r>
              </w:p>
            </w:sdtContent>
          </w:sdt>
        </w:tc>
        <w:tc>
          <w:tcPr>
            <w:tcW w:w="5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0AA7" w:rsidRPr="00F4337F" w:rsidRDefault="00DF0AA7" w:rsidP="004816DA">
            <w:pPr>
              <w:jc w:val="left"/>
              <w:rPr>
                <w:color w:val="auto"/>
                <w:szCs w:val="20"/>
              </w:rPr>
            </w:pPr>
          </w:p>
        </w:tc>
      </w:tr>
      <w:tr w:rsidR="00DF0AA7" w:rsidRPr="00F4337F" w:rsidTr="004816DA">
        <w:tc>
          <w:tcPr>
            <w:tcW w:w="20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0AA7" w:rsidRPr="00F4337F" w:rsidRDefault="00DF0AA7" w:rsidP="004816DA">
            <w:pPr>
              <w:jc w:val="left"/>
              <w:rPr>
                <w:color w:val="auto"/>
                <w:szCs w:val="20"/>
              </w:rPr>
            </w:pPr>
            <w:r w:rsidRPr="00F4337F">
              <w:rPr>
                <w:color w:val="auto"/>
                <w:szCs w:val="20"/>
              </w:rPr>
              <w:t>Instandhaltung, Reinigung und Wartung</w:t>
            </w:r>
          </w:p>
        </w:tc>
        <w:tc>
          <w:tcPr>
            <w:tcW w:w="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color w:val="auto"/>
                <w:sz w:val="28"/>
                <w:szCs w:val="20"/>
              </w:rPr>
              <w:id w:val="1905255722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F0AA7" w:rsidRPr="00F4337F" w:rsidRDefault="00DF0AA7" w:rsidP="004816DA">
                <w:pPr>
                  <w:jc w:val="center"/>
                  <w:rPr>
                    <w:color w:val="auto"/>
                    <w:sz w:val="28"/>
                    <w:szCs w:val="20"/>
                  </w:rPr>
                </w:pPr>
                <w:r w:rsidRPr="00F4337F">
                  <w:rPr>
                    <w:rFonts w:ascii="MS Gothic" w:eastAsia="MS Gothic" w:hAnsi="MS Gothic" w:hint="eastAsia"/>
                    <w:color w:val="auto"/>
                    <w:sz w:val="28"/>
                    <w:szCs w:val="20"/>
                  </w:rPr>
                  <w:t>☒</w:t>
                </w:r>
              </w:p>
            </w:sdtContent>
          </w:sdt>
        </w:tc>
        <w:tc>
          <w:tcPr>
            <w:tcW w:w="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color w:val="auto"/>
                <w:sz w:val="28"/>
                <w:szCs w:val="20"/>
              </w:rPr>
              <w:id w:val="-1052758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F0AA7" w:rsidRPr="00F4337F" w:rsidRDefault="00DF0AA7" w:rsidP="004816DA">
                <w:pPr>
                  <w:jc w:val="center"/>
                  <w:rPr>
                    <w:color w:val="auto"/>
                    <w:sz w:val="28"/>
                    <w:szCs w:val="20"/>
                  </w:rPr>
                </w:pPr>
                <w:r w:rsidRPr="00F4337F">
                  <w:rPr>
                    <w:rFonts w:ascii="MS Gothic" w:eastAsia="MS Gothic" w:hAnsi="MS Gothic" w:hint="eastAsia"/>
                    <w:color w:val="auto"/>
                    <w:sz w:val="28"/>
                    <w:szCs w:val="20"/>
                  </w:rPr>
                  <w:t>☐</w:t>
                </w:r>
              </w:p>
            </w:sdtContent>
          </w:sdt>
        </w:tc>
        <w:tc>
          <w:tcPr>
            <w:tcW w:w="5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0AA7" w:rsidRPr="00F4337F" w:rsidRDefault="00DF0AA7" w:rsidP="004816DA">
            <w:pPr>
              <w:jc w:val="left"/>
              <w:rPr>
                <w:color w:val="auto"/>
                <w:szCs w:val="20"/>
              </w:rPr>
            </w:pPr>
          </w:p>
        </w:tc>
      </w:tr>
    </w:tbl>
    <w:p w:rsidR="00DF0AA7" w:rsidRDefault="00DF0AA7" w:rsidP="00DF0AA7">
      <w:pPr>
        <w:rPr>
          <w:color w:val="auto"/>
        </w:rPr>
      </w:pPr>
    </w:p>
    <w:p w:rsidR="00545C7C" w:rsidRDefault="00545C7C" w:rsidP="00545C7C">
      <w:pPr>
        <w:pStyle w:val="berschrift4"/>
      </w:pPr>
      <w:r>
        <w:t>Primärer Explosionsschutz durch MSR-Technik (falls erforderlich)</w:t>
      </w:r>
    </w:p>
    <w:p w:rsidR="00545C7C" w:rsidRPr="00316553" w:rsidRDefault="00545C7C" w:rsidP="00545C7C">
      <w:pPr>
        <w:rPr>
          <w:i/>
        </w:rPr>
      </w:pPr>
      <w:r>
        <w:rPr>
          <w:i/>
        </w:rPr>
        <w:t xml:space="preserve">Hinweis: </w:t>
      </w:r>
      <w:r w:rsidRPr="00316553">
        <w:rPr>
          <w:i/>
        </w:rPr>
        <w:t xml:space="preserve">Auch </w:t>
      </w:r>
      <w:r>
        <w:rPr>
          <w:i/>
        </w:rPr>
        <w:t>Szenario „Stromausfall“ betrachten</w:t>
      </w:r>
    </w:p>
    <w:p w:rsidR="00545C7C" w:rsidRDefault="00545C7C" w:rsidP="00545C7C">
      <w:pPr>
        <w:pStyle w:val="berschrift4"/>
      </w:pPr>
      <w:r>
        <w:t>Primärer Explosionsschutz durch organisatorische Maßnahmen</w:t>
      </w:r>
    </w:p>
    <w:p w:rsidR="00545C7C" w:rsidRPr="00316553" w:rsidRDefault="00545C7C" w:rsidP="00545C7C"/>
    <w:p w:rsidR="00545C7C" w:rsidRDefault="00545C7C" w:rsidP="00545C7C">
      <w:pPr>
        <w:pStyle w:val="berschrift4"/>
      </w:pPr>
      <w:r w:rsidRPr="00316553">
        <w:t xml:space="preserve">Berechnung des erforderlichen Luftvolumenstroms der mechanischen Lüftung (falls </w:t>
      </w:r>
      <w:r w:rsidR="002F1C61">
        <w:t>diese zur Zonenreduktion dient</w:t>
      </w:r>
      <w:r w:rsidRPr="00316553">
        <w:t>)</w:t>
      </w:r>
    </w:p>
    <w:p w:rsidR="00DF0AA7" w:rsidRPr="00F4337F" w:rsidRDefault="00DF0AA7" w:rsidP="00DF0AA7">
      <w:pPr>
        <w:rPr>
          <w:color w:val="auto"/>
        </w:rPr>
      </w:pPr>
      <w:bookmarkStart w:id="26" w:name="_GoBack"/>
      <w:bookmarkEnd w:id="26"/>
    </w:p>
    <w:p w:rsidR="00545C7C" w:rsidRDefault="00545C7C" w:rsidP="00545C7C">
      <w:pPr>
        <w:jc w:val="left"/>
        <w:rPr>
          <w:b/>
          <w:i/>
          <w:color w:val="auto"/>
          <w:u w:val="single"/>
        </w:rPr>
      </w:pPr>
    </w:p>
    <w:p w:rsidR="00545C7C" w:rsidRPr="00813D40" w:rsidRDefault="00545C7C" w:rsidP="00545C7C">
      <w:pPr>
        <w:jc w:val="left"/>
        <w:rPr>
          <w:b/>
          <w:i/>
          <w:color w:val="auto"/>
          <w:u w:val="single"/>
        </w:rPr>
      </w:pPr>
      <w:r w:rsidRPr="00813D40">
        <w:rPr>
          <w:b/>
          <w:i/>
          <w:color w:val="auto"/>
          <w:u w:val="single"/>
        </w:rPr>
        <w:t>Beurteilung de</w:t>
      </w:r>
      <w:r>
        <w:rPr>
          <w:b/>
          <w:i/>
          <w:color w:val="auto"/>
          <w:u w:val="single"/>
        </w:rPr>
        <w:t>r primären</w:t>
      </w:r>
      <w:r w:rsidRPr="00813D40">
        <w:rPr>
          <w:b/>
          <w:i/>
          <w:color w:val="auto"/>
          <w:u w:val="single"/>
        </w:rPr>
        <w:t xml:space="preserve"> Explosionsschutzmaßnahmen: </w:t>
      </w:r>
    </w:p>
    <w:p w:rsidR="00545C7C" w:rsidRDefault="00545C7C" w:rsidP="00545C7C">
      <w:pPr>
        <w:rPr>
          <w:b/>
          <w:i/>
          <w:color w:val="auto"/>
        </w:rPr>
      </w:pPr>
      <w:r>
        <w:rPr>
          <w:b/>
          <w:i/>
          <w:color w:val="auto"/>
        </w:rPr>
        <w:t>Die Entstehung einer explosionsfähigen Atmosphäre kann</w:t>
      </w:r>
      <w:r w:rsidRPr="00813D40">
        <w:rPr>
          <w:b/>
          <w:i/>
          <w:color w:val="auto"/>
        </w:rPr>
        <w:t xml:space="preserve"> durch </w:t>
      </w:r>
      <w:r>
        <w:rPr>
          <w:b/>
          <w:i/>
          <w:color w:val="auto"/>
        </w:rPr>
        <w:t>primäre Explosionsschutzmaßnahmen verhindert werden.</w:t>
      </w:r>
    </w:p>
    <w:p w:rsidR="00545C7C" w:rsidRPr="00B67D23" w:rsidRDefault="00545C7C" w:rsidP="00545C7C">
      <w:pPr>
        <w:rPr>
          <w:b/>
          <w:i/>
          <w:color w:val="auto"/>
          <w:u w:val="single"/>
        </w:rPr>
      </w:pPr>
      <w:r>
        <w:rPr>
          <w:b/>
          <w:i/>
          <w:color w:val="auto"/>
          <w:u w:val="single"/>
        </w:rPr>
        <w:t>oder</w:t>
      </w:r>
    </w:p>
    <w:p w:rsidR="00545C7C" w:rsidRPr="00813D40" w:rsidRDefault="00545C7C" w:rsidP="00545C7C">
      <w:pPr>
        <w:rPr>
          <w:b/>
          <w:i/>
          <w:color w:val="auto"/>
        </w:rPr>
      </w:pPr>
      <w:r>
        <w:rPr>
          <w:b/>
          <w:i/>
          <w:color w:val="auto"/>
        </w:rPr>
        <w:t>Die Entstehung einer explosionsfähigen Atmosphäre kann durch primäre Explosionsschutzmaßnahmen nicht verhindert werden. Eine Zoneneinteilung und eine Zündquellenanalyse sind erforderlich.</w:t>
      </w:r>
    </w:p>
    <w:p w:rsidR="00DF0AA7" w:rsidRDefault="00DF0AA7" w:rsidP="00DF0AA7">
      <w:pPr>
        <w:rPr>
          <w:rFonts w:cs="Arial"/>
          <w:b/>
          <w:bCs/>
          <w:color w:val="auto"/>
          <w:sz w:val="26"/>
          <w:szCs w:val="26"/>
        </w:rPr>
      </w:pPr>
      <w:r>
        <w:rPr>
          <w:color w:val="auto"/>
        </w:rPr>
        <w:br w:type="page"/>
      </w:r>
    </w:p>
    <w:p w:rsidR="00DF0AA7" w:rsidRPr="00F4337F" w:rsidRDefault="00DF0AA7" w:rsidP="00DF0AA7">
      <w:pPr>
        <w:pStyle w:val="berschrift3"/>
        <w:ind w:left="1134" w:hanging="1134"/>
        <w:jc w:val="left"/>
        <w:rPr>
          <w:color w:val="auto"/>
        </w:rPr>
      </w:pPr>
      <w:bookmarkStart w:id="27" w:name="_Toc508618454"/>
      <w:r w:rsidRPr="00F4337F">
        <w:rPr>
          <w:color w:val="auto"/>
        </w:rPr>
        <w:lastRenderedPageBreak/>
        <w:t>Ergebnis der Ex-Zoneneinteilung</w:t>
      </w:r>
      <w:bookmarkEnd w:id="27"/>
    </w:p>
    <w:tbl>
      <w:tblPr>
        <w:tblStyle w:val="Tabellenraster"/>
        <w:tblW w:w="9214" w:type="dxa"/>
        <w:tblInd w:w="108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789"/>
        <w:gridCol w:w="1089"/>
        <w:gridCol w:w="1615"/>
        <w:gridCol w:w="4721"/>
      </w:tblGrid>
      <w:tr w:rsidR="00DF0AA7" w:rsidRPr="00F4337F" w:rsidTr="004816DA">
        <w:tc>
          <w:tcPr>
            <w:tcW w:w="20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:rsidR="00DF0AA7" w:rsidRPr="00F4337F" w:rsidRDefault="00DF0AA7" w:rsidP="004816DA">
            <w:pPr>
              <w:jc w:val="center"/>
              <w:rPr>
                <w:b/>
                <w:color w:val="FFFFFF" w:themeColor="background1"/>
                <w:szCs w:val="20"/>
              </w:rPr>
            </w:pPr>
            <w:r w:rsidRPr="00F4337F">
              <w:rPr>
                <w:b/>
                <w:color w:val="FFFFFF" w:themeColor="background1"/>
                <w:szCs w:val="20"/>
              </w:rPr>
              <w:t>Bereich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:rsidR="00DF0AA7" w:rsidRPr="00F4337F" w:rsidRDefault="00DF0AA7" w:rsidP="004816DA">
            <w:pPr>
              <w:jc w:val="center"/>
              <w:rPr>
                <w:b/>
                <w:color w:val="FFFFFF" w:themeColor="background1"/>
                <w:szCs w:val="20"/>
              </w:rPr>
            </w:pPr>
            <w:r w:rsidRPr="00F4337F">
              <w:rPr>
                <w:b/>
                <w:color w:val="FFFFFF" w:themeColor="background1"/>
                <w:szCs w:val="20"/>
              </w:rPr>
              <w:t>Zone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:rsidR="00DF0AA7" w:rsidRPr="00F4337F" w:rsidRDefault="00DF0AA7" w:rsidP="004816DA">
            <w:pPr>
              <w:jc w:val="center"/>
              <w:rPr>
                <w:b/>
                <w:color w:val="FFFFFF" w:themeColor="background1"/>
                <w:szCs w:val="20"/>
              </w:rPr>
            </w:pPr>
            <w:r w:rsidRPr="00F4337F">
              <w:rPr>
                <w:b/>
                <w:color w:val="FFFFFF" w:themeColor="background1"/>
                <w:szCs w:val="20"/>
              </w:rPr>
              <w:t>Ausdehnung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:rsidR="00DF0AA7" w:rsidRPr="00F4337F" w:rsidRDefault="00DF0AA7" w:rsidP="004816DA">
            <w:pPr>
              <w:jc w:val="center"/>
              <w:rPr>
                <w:b/>
                <w:color w:val="FFFFFF" w:themeColor="background1"/>
                <w:szCs w:val="20"/>
              </w:rPr>
            </w:pPr>
            <w:r w:rsidRPr="00F4337F">
              <w:rPr>
                <w:b/>
                <w:color w:val="FFFFFF" w:themeColor="background1"/>
                <w:szCs w:val="20"/>
              </w:rPr>
              <w:t>Beurteilungsgrundlage bzw. Erläuterung</w:t>
            </w:r>
          </w:p>
        </w:tc>
      </w:tr>
      <w:tr w:rsidR="00DF0AA7" w:rsidRPr="00F4337F" w:rsidTr="004816DA">
        <w:tc>
          <w:tcPr>
            <w:tcW w:w="20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0AA7" w:rsidRPr="00F4337F" w:rsidRDefault="00DF0AA7" w:rsidP="004816DA">
            <w:pPr>
              <w:jc w:val="left"/>
              <w:rPr>
                <w:color w:val="auto"/>
                <w:szCs w:val="20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0AA7" w:rsidRPr="00F4337F" w:rsidRDefault="00DF0AA7" w:rsidP="004816DA">
            <w:pPr>
              <w:jc w:val="center"/>
              <w:rPr>
                <w:color w:val="auto"/>
                <w:sz w:val="28"/>
                <w:szCs w:val="20"/>
              </w:rPr>
            </w:pP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0AA7" w:rsidRPr="00F4337F" w:rsidRDefault="00DF0AA7" w:rsidP="004816DA">
            <w:pPr>
              <w:jc w:val="center"/>
              <w:rPr>
                <w:color w:val="auto"/>
                <w:sz w:val="28"/>
                <w:szCs w:val="20"/>
              </w:rPr>
            </w:pPr>
          </w:p>
        </w:tc>
        <w:tc>
          <w:tcPr>
            <w:tcW w:w="5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0AA7" w:rsidRPr="00F4337F" w:rsidRDefault="00DF0AA7" w:rsidP="004816DA">
            <w:pPr>
              <w:jc w:val="left"/>
              <w:rPr>
                <w:color w:val="auto"/>
                <w:szCs w:val="20"/>
              </w:rPr>
            </w:pPr>
          </w:p>
        </w:tc>
      </w:tr>
      <w:tr w:rsidR="00DF0AA7" w:rsidRPr="00F4337F" w:rsidTr="004816DA">
        <w:tc>
          <w:tcPr>
            <w:tcW w:w="20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0AA7" w:rsidRPr="00F4337F" w:rsidRDefault="00DF0AA7" w:rsidP="004816DA">
            <w:pPr>
              <w:jc w:val="left"/>
              <w:rPr>
                <w:color w:val="auto"/>
                <w:szCs w:val="20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0AA7" w:rsidRPr="00F4337F" w:rsidRDefault="00DF0AA7" w:rsidP="004816DA">
            <w:pPr>
              <w:jc w:val="center"/>
              <w:rPr>
                <w:color w:val="auto"/>
                <w:sz w:val="28"/>
                <w:szCs w:val="20"/>
              </w:rPr>
            </w:pP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0AA7" w:rsidRPr="00F4337F" w:rsidRDefault="00DF0AA7" w:rsidP="004816DA">
            <w:pPr>
              <w:jc w:val="center"/>
              <w:rPr>
                <w:color w:val="auto"/>
                <w:sz w:val="28"/>
                <w:szCs w:val="20"/>
              </w:rPr>
            </w:pPr>
          </w:p>
        </w:tc>
        <w:tc>
          <w:tcPr>
            <w:tcW w:w="5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0AA7" w:rsidRPr="00F4337F" w:rsidRDefault="00DF0AA7" w:rsidP="004816DA">
            <w:pPr>
              <w:jc w:val="left"/>
              <w:rPr>
                <w:color w:val="auto"/>
                <w:szCs w:val="20"/>
              </w:rPr>
            </w:pPr>
          </w:p>
        </w:tc>
      </w:tr>
      <w:tr w:rsidR="00DF0AA7" w:rsidRPr="00F4337F" w:rsidTr="004816DA">
        <w:tc>
          <w:tcPr>
            <w:tcW w:w="20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0AA7" w:rsidRPr="00F4337F" w:rsidRDefault="00DF0AA7" w:rsidP="004816DA">
            <w:pPr>
              <w:jc w:val="left"/>
              <w:rPr>
                <w:color w:val="auto"/>
                <w:szCs w:val="20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0AA7" w:rsidRPr="00F4337F" w:rsidRDefault="00DF0AA7" w:rsidP="004816DA">
            <w:pPr>
              <w:jc w:val="center"/>
              <w:rPr>
                <w:color w:val="auto"/>
                <w:sz w:val="28"/>
                <w:szCs w:val="20"/>
              </w:rPr>
            </w:pP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0AA7" w:rsidRPr="00F4337F" w:rsidRDefault="00DF0AA7" w:rsidP="004816DA">
            <w:pPr>
              <w:jc w:val="center"/>
              <w:rPr>
                <w:color w:val="auto"/>
                <w:sz w:val="28"/>
                <w:szCs w:val="20"/>
              </w:rPr>
            </w:pPr>
          </w:p>
        </w:tc>
        <w:tc>
          <w:tcPr>
            <w:tcW w:w="5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0AA7" w:rsidRPr="00F4337F" w:rsidRDefault="00DF0AA7" w:rsidP="004816DA">
            <w:pPr>
              <w:jc w:val="left"/>
              <w:rPr>
                <w:color w:val="auto"/>
                <w:szCs w:val="20"/>
              </w:rPr>
            </w:pPr>
          </w:p>
        </w:tc>
      </w:tr>
      <w:tr w:rsidR="00DF0AA7" w:rsidRPr="00F4337F" w:rsidTr="004816DA">
        <w:tc>
          <w:tcPr>
            <w:tcW w:w="20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0AA7" w:rsidRPr="00F4337F" w:rsidRDefault="00DF0AA7" w:rsidP="004816DA">
            <w:pPr>
              <w:jc w:val="left"/>
              <w:rPr>
                <w:color w:val="auto"/>
                <w:szCs w:val="20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0AA7" w:rsidRPr="00F4337F" w:rsidRDefault="00DF0AA7" w:rsidP="004816DA">
            <w:pPr>
              <w:jc w:val="center"/>
              <w:rPr>
                <w:color w:val="auto"/>
                <w:sz w:val="28"/>
                <w:szCs w:val="20"/>
              </w:rPr>
            </w:pP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0AA7" w:rsidRPr="00F4337F" w:rsidRDefault="00DF0AA7" w:rsidP="004816DA">
            <w:pPr>
              <w:jc w:val="center"/>
              <w:rPr>
                <w:color w:val="auto"/>
                <w:szCs w:val="20"/>
              </w:rPr>
            </w:pPr>
          </w:p>
        </w:tc>
        <w:tc>
          <w:tcPr>
            <w:tcW w:w="5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0AA7" w:rsidRPr="00F4337F" w:rsidRDefault="00DF0AA7" w:rsidP="004816DA">
            <w:pPr>
              <w:jc w:val="left"/>
              <w:rPr>
                <w:color w:val="auto"/>
                <w:szCs w:val="20"/>
              </w:rPr>
            </w:pPr>
          </w:p>
        </w:tc>
      </w:tr>
    </w:tbl>
    <w:p w:rsidR="00DF0AA7" w:rsidRPr="00F4337F" w:rsidRDefault="00DF0AA7" w:rsidP="00DF0AA7">
      <w:pPr>
        <w:pStyle w:val="berschrift3"/>
        <w:ind w:left="1134" w:hanging="1134"/>
        <w:rPr>
          <w:color w:val="auto"/>
        </w:rPr>
      </w:pPr>
      <w:bookmarkStart w:id="28" w:name="_Toc508618455"/>
      <w:r w:rsidRPr="00F4337F">
        <w:rPr>
          <w:color w:val="auto"/>
        </w:rPr>
        <w:t>Sekundärer Explosionsschutz</w:t>
      </w:r>
      <w:bookmarkEnd w:id="28"/>
    </w:p>
    <w:tbl>
      <w:tblPr>
        <w:tblStyle w:val="Tabellenraster"/>
        <w:tblW w:w="0" w:type="auto"/>
        <w:tblInd w:w="108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934"/>
        <w:gridCol w:w="1232"/>
        <w:gridCol w:w="3014"/>
      </w:tblGrid>
      <w:tr w:rsidR="00DF0AA7" w:rsidRPr="00F4337F" w:rsidTr="004816DA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7F7F7F" w:themeFill="text1" w:themeFillTint="80"/>
          </w:tcPr>
          <w:p w:rsidR="00DF0AA7" w:rsidRPr="00F4337F" w:rsidRDefault="00DF0AA7" w:rsidP="004816DA">
            <w:pPr>
              <w:jc w:val="center"/>
              <w:rPr>
                <w:b/>
                <w:color w:val="FFFFFF" w:themeColor="background1"/>
              </w:rPr>
            </w:pPr>
            <w:r w:rsidRPr="00F4337F">
              <w:rPr>
                <w:b/>
                <w:color w:val="FFFFFF" w:themeColor="background1"/>
              </w:rPr>
              <w:t>Zündquellen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7F7F7F" w:themeFill="text1" w:themeFillTint="80"/>
          </w:tcPr>
          <w:p w:rsidR="00DF0AA7" w:rsidRPr="00F4337F" w:rsidRDefault="00DF0AA7" w:rsidP="004816DA">
            <w:pPr>
              <w:jc w:val="center"/>
              <w:rPr>
                <w:b/>
                <w:color w:val="FFFFFF" w:themeColor="background1"/>
              </w:rPr>
            </w:pPr>
            <w:r w:rsidRPr="00F4337F">
              <w:rPr>
                <w:b/>
                <w:color w:val="FFFFFF" w:themeColor="background1"/>
              </w:rPr>
              <w:t>Relevanz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F7F7F" w:themeFill="text1" w:themeFillTint="80"/>
          </w:tcPr>
          <w:p w:rsidR="00DF0AA7" w:rsidRPr="00F4337F" w:rsidRDefault="00DF0AA7" w:rsidP="004816DA">
            <w:pPr>
              <w:jc w:val="center"/>
              <w:rPr>
                <w:b/>
                <w:color w:val="FFFFFF" w:themeColor="background1"/>
              </w:rPr>
            </w:pPr>
            <w:r w:rsidRPr="00F4337F">
              <w:rPr>
                <w:b/>
                <w:color w:val="FFFFFF" w:themeColor="background1"/>
              </w:rPr>
              <w:t>Maßnahmen/Bemerkung</w:t>
            </w:r>
          </w:p>
        </w:tc>
      </w:tr>
      <w:tr w:rsidR="00DF0AA7" w:rsidRPr="00F4337F" w:rsidTr="004816DA"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</w:tcPr>
          <w:p w:rsidR="00DF0AA7" w:rsidRPr="00F4337F" w:rsidRDefault="00DF0AA7" w:rsidP="004816DA">
            <w:pPr>
              <w:jc w:val="left"/>
              <w:rPr>
                <w:b/>
                <w:color w:val="auto"/>
                <w:szCs w:val="20"/>
              </w:rPr>
            </w:pPr>
            <w:r w:rsidRPr="00F4337F">
              <w:rPr>
                <w:b/>
                <w:color w:val="auto"/>
                <w:szCs w:val="20"/>
              </w:rPr>
              <w:t>Heiße Oberflächen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DF0AA7" w:rsidRPr="00F4337F" w:rsidRDefault="002F1C61" w:rsidP="004816DA">
            <w:pPr>
              <w:jc w:val="center"/>
              <w:rPr>
                <w:color w:val="auto"/>
              </w:rPr>
            </w:pPr>
            <w:sdt>
              <w:sdtPr>
                <w:rPr>
                  <w:color w:val="auto"/>
                  <w:sz w:val="28"/>
                  <w:szCs w:val="20"/>
                </w:rPr>
                <w:id w:val="-1511750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AA7" w:rsidRPr="00F4337F">
                  <w:rPr>
                    <w:rFonts w:ascii="MS Gothic" w:eastAsia="MS Gothic" w:hAnsi="MS Gothic" w:hint="eastAsia"/>
                    <w:color w:val="auto"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</w:tcPr>
          <w:p w:rsidR="00DF0AA7" w:rsidRPr="00F4337F" w:rsidRDefault="00DF0AA7" w:rsidP="004816DA">
            <w:pPr>
              <w:jc w:val="left"/>
              <w:rPr>
                <w:i/>
                <w:color w:val="auto"/>
              </w:rPr>
            </w:pPr>
          </w:p>
        </w:tc>
      </w:tr>
      <w:tr w:rsidR="00DF0AA7" w:rsidRPr="00F4337F" w:rsidTr="004816DA">
        <w:tc>
          <w:tcPr>
            <w:tcW w:w="0" w:type="auto"/>
            <w:tcBorders>
              <w:left w:val="single" w:sz="12" w:space="0" w:color="auto"/>
            </w:tcBorders>
          </w:tcPr>
          <w:p w:rsidR="00DF0AA7" w:rsidRPr="00F4337F" w:rsidRDefault="00DF0AA7" w:rsidP="004816DA">
            <w:pPr>
              <w:jc w:val="left"/>
              <w:rPr>
                <w:color w:val="auto"/>
              </w:rPr>
            </w:pPr>
            <w:r w:rsidRPr="00F4337F">
              <w:rPr>
                <w:b/>
                <w:color w:val="auto"/>
                <w:szCs w:val="20"/>
              </w:rPr>
              <w:t>Flammen und heiße Gase</w:t>
            </w:r>
          </w:p>
        </w:tc>
        <w:tc>
          <w:tcPr>
            <w:tcW w:w="0" w:type="auto"/>
          </w:tcPr>
          <w:p w:rsidR="00DF0AA7" w:rsidRPr="00F4337F" w:rsidRDefault="002F1C61" w:rsidP="004816DA">
            <w:pPr>
              <w:jc w:val="center"/>
              <w:rPr>
                <w:color w:val="auto"/>
              </w:rPr>
            </w:pPr>
            <w:sdt>
              <w:sdtPr>
                <w:rPr>
                  <w:color w:val="auto"/>
                  <w:sz w:val="28"/>
                  <w:szCs w:val="20"/>
                </w:rPr>
                <w:id w:val="-8025385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AA7" w:rsidRPr="00F4337F">
                  <w:rPr>
                    <w:rFonts w:ascii="MS Gothic" w:eastAsia="MS Gothic" w:hAnsi="MS Gothic" w:hint="eastAsia"/>
                    <w:color w:val="auto"/>
                    <w:sz w:val="28"/>
                    <w:szCs w:val="20"/>
                  </w:rPr>
                  <w:t>☒</w:t>
                </w:r>
              </w:sdtContent>
            </w:sdt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DF0AA7" w:rsidRPr="00F4337F" w:rsidRDefault="00DF0AA7" w:rsidP="004816DA">
            <w:pPr>
              <w:jc w:val="left"/>
              <w:rPr>
                <w:color w:val="auto"/>
              </w:rPr>
            </w:pPr>
          </w:p>
        </w:tc>
      </w:tr>
      <w:tr w:rsidR="00DF0AA7" w:rsidRPr="00F4337F" w:rsidTr="004816DA">
        <w:tc>
          <w:tcPr>
            <w:tcW w:w="0" w:type="auto"/>
            <w:tcBorders>
              <w:left w:val="single" w:sz="12" w:space="0" w:color="auto"/>
            </w:tcBorders>
          </w:tcPr>
          <w:p w:rsidR="00DF0AA7" w:rsidRPr="00F4337F" w:rsidRDefault="00DF0AA7" w:rsidP="004816DA">
            <w:pPr>
              <w:jc w:val="left"/>
              <w:rPr>
                <w:b/>
                <w:color w:val="auto"/>
                <w:szCs w:val="20"/>
              </w:rPr>
            </w:pPr>
            <w:r w:rsidRPr="00F4337F">
              <w:rPr>
                <w:b/>
                <w:color w:val="auto"/>
                <w:szCs w:val="20"/>
              </w:rPr>
              <w:t>Mechanisch erzeugte Funken</w:t>
            </w:r>
          </w:p>
        </w:tc>
        <w:tc>
          <w:tcPr>
            <w:tcW w:w="0" w:type="auto"/>
          </w:tcPr>
          <w:p w:rsidR="00DF0AA7" w:rsidRPr="00F4337F" w:rsidRDefault="002F1C61" w:rsidP="004816DA">
            <w:pPr>
              <w:jc w:val="center"/>
              <w:rPr>
                <w:color w:val="auto"/>
                <w:sz w:val="28"/>
                <w:szCs w:val="20"/>
              </w:rPr>
            </w:pPr>
            <w:sdt>
              <w:sdtPr>
                <w:rPr>
                  <w:color w:val="auto"/>
                  <w:sz w:val="28"/>
                  <w:szCs w:val="20"/>
                </w:rPr>
                <w:id w:val="-8966561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AA7" w:rsidRPr="00F4337F">
                  <w:rPr>
                    <w:rFonts w:ascii="MS Gothic" w:eastAsia="MS Gothic" w:hAnsi="MS Gothic" w:hint="eastAsia"/>
                    <w:color w:val="auto"/>
                    <w:sz w:val="28"/>
                    <w:szCs w:val="20"/>
                  </w:rPr>
                  <w:t>☒</w:t>
                </w:r>
              </w:sdtContent>
            </w:sdt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DF0AA7" w:rsidRPr="00F4337F" w:rsidRDefault="00DF0AA7" w:rsidP="004816DA">
            <w:pPr>
              <w:jc w:val="left"/>
              <w:rPr>
                <w:i/>
                <w:color w:val="auto"/>
                <w:szCs w:val="20"/>
              </w:rPr>
            </w:pPr>
          </w:p>
        </w:tc>
      </w:tr>
      <w:tr w:rsidR="00DF0AA7" w:rsidRPr="00F4337F" w:rsidTr="004816DA">
        <w:tc>
          <w:tcPr>
            <w:tcW w:w="0" w:type="auto"/>
            <w:tcBorders>
              <w:left w:val="single" w:sz="12" w:space="0" w:color="auto"/>
            </w:tcBorders>
          </w:tcPr>
          <w:p w:rsidR="00DF0AA7" w:rsidRPr="00F4337F" w:rsidRDefault="00DF0AA7" w:rsidP="004816DA">
            <w:pPr>
              <w:jc w:val="left"/>
              <w:rPr>
                <w:b/>
                <w:color w:val="auto"/>
                <w:szCs w:val="20"/>
              </w:rPr>
            </w:pPr>
            <w:r w:rsidRPr="00F4337F">
              <w:rPr>
                <w:b/>
                <w:color w:val="auto"/>
                <w:szCs w:val="20"/>
              </w:rPr>
              <w:t>Elektrische Anlagen</w:t>
            </w:r>
          </w:p>
        </w:tc>
        <w:tc>
          <w:tcPr>
            <w:tcW w:w="0" w:type="auto"/>
          </w:tcPr>
          <w:p w:rsidR="00DF0AA7" w:rsidRPr="00F4337F" w:rsidRDefault="002F1C61" w:rsidP="004816DA">
            <w:pPr>
              <w:jc w:val="center"/>
              <w:rPr>
                <w:color w:val="auto"/>
                <w:sz w:val="28"/>
                <w:szCs w:val="20"/>
              </w:rPr>
            </w:pPr>
            <w:sdt>
              <w:sdtPr>
                <w:rPr>
                  <w:color w:val="auto"/>
                  <w:sz w:val="28"/>
                  <w:szCs w:val="20"/>
                </w:rPr>
                <w:id w:val="17684255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AA7" w:rsidRPr="00F4337F">
                  <w:rPr>
                    <w:rFonts w:ascii="MS Gothic" w:eastAsia="MS Gothic" w:hAnsi="MS Gothic" w:hint="eastAsia"/>
                    <w:color w:val="auto"/>
                    <w:sz w:val="28"/>
                    <w:szCs w:val="20"/>
                  </w:rPr>
                  <w:t>☒</w:t>
                </w:r>
              </w:sdtContent>
            </w:sdt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DF0AA7" w:rsidRPr="00F4337F" w:rsidRDefault="00DF0AA7" w:rsidP="004816DA">
            <w:pPr>
              <w:jc w:val="left"/>
              <w:rPr>
                <w:i/>
                <w:color w:val="auto"/>
                <w:szCs w:val="20"/>
              </w:rPr>
            </w:pPr>
          </w:p>
        </w:tc>
      </w:tr>
      <w:tr w:rsidR="00DF0AA7" w:rsidRPr="00F4337F" w:rsidTr="004816DA">
        <w:tc>
          <w:tcPr>
            <w:tcW w:w="0" w:type="auto"/>
            <w:tcBorders>
              <w:left w:val="single" w:sz="12" w:space="0" w:color="auto"/>
            </w:tcBorders>
          </w:tcPr>
          <w:p w:rsidR="00DF0AA7" w:rsidRPr="00F4337F" w:rsidRDefault="00DF0AA7" w:rsidP="004816DA">
            <w:pPr>
              <w:jc w:val="left"/>
              <w:rPr>
                <w:color w:val="auto"/>
              </w:rPr>
            </w:pPr>
            <w:r w:rsidRPr="00F4337F">
              <w:rPr>
                <w:b/>
                <w:color w:val="auto"/>
                <w:szCs w:val="20"/>
              </w:rPr>
              <w:t>Elektrische Ausgleichsströme, kathodischer Korrosionsschutz</w:t>
            </w:r>
          </w:p>
        </w:tc>
        <w:tc>
          <w:tcPr>
            <w:tcW w:w="0" w:type="auto"/>
          </w:tcPr>
          <w:p w:rsidR="00DF0AA7" w:rsidRPr="00F4337F" w:rsidRDefault="002F1C61" w:rsidP="004816DA">
            <w:pPr>
              <w:jc w:val="center"/>
              <w:rPr>
                <w:color w:val="auto"/>
              </w:rPr>
            </w:pPr>
            <w:sdt>
              <w:sdtPr>
                <w:rPr>
                  <w:color w:val="auto"/>
                  <w:sz w:val="28"/>
                  <w:szCs w:val="20"/>
                </w:rPr>
                <w:id w:val="50694766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AA7" w:rsidRPr="00F4337F">
                  <w:rPr>
                    <w:rFonts w:ascii="MS Gothic" w:eastAsia="MS Gothic" w:hAnsi="MS Gothic" w:hint="eastAsia"/>
                    <w:color w:val="auto"/>
                    <w:sz w:val="28"/>
                    <w:szCs w:val="20"/>
                  </w:rPr>
                  <w:t>☒</w:t>
                </w:r>
              </w:sdtContent>
            </w:sdt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DF0AA7" w:rsidRPr="00F4337F" w:rsidRDefault="00DF0AA7" w:rsidP="004816DA">
            <w:pPr>
              <w:jc w:val="left"/>
              <w:rPr>
                <w:i/>
                <w:color w:val="auto"/>
                <w:szCs w:val="20"/>
              </w:rPr>
            </w:pPr>
          </w:p>
        </w:tc>
      </w:tr>
      <w:tr w:rsidR="00DF0AA7" w:rsidRPr="00F4337F" w:rsidTr="004816DA">
        <w:tc>
          <w:tcPr>
            <w:tcW w:w="0" w:type="auto"/>
            <w:tcBorders>
              <w:left w:val="single" w:sz="12" w:space="0" w:color="auto"/>
            </w:tcBorders>
          </w:tcPr>
          <w:p w:rsidR="00DF0AA7" w:rsidRPr="00F4337F" w:rsidRDefault="00DF0AA7" w:rsidP="004816DA">
            <w:pPr>
              <w:jc w:val="left"/>
              <w:rPr>
                <w:b/>
                <w:color w:val="auto"/>
                <w:szCs w:val="20"/>
              </w:rPr>
            </w:pPr>
            <w:r w:rsidRPr="00F4337F">
              <w:rPr>
                <w:b/>
                <w:color w:val="auto"/>
                <w:szCs w:val="20"/>
              </w:rPr>
              <w:t>Statische Elektrizität</w:t>
            </w:r>
          </w:p>
          <w:p w:rsidR="00DF0AA7" w:rsidRPr="00F4337F" w:rsidRDefault="00DF0AA7" w:rsidP="004816DA">
            <w:pPr>
              <w:jc w:val="left"/>
              <w:rPr>
                <w:color w:val="auto"/>
              </w:rPr>
            </w:pPr>
          </w:p>
        </w:tc>
        <w:tc>
          <w:tcPr>
            <w:tcW w:w="0" w:type="auto"/>
          </w:tcPr>
          <w:p w:rsidR="00DF0AA7" w:rsidRPr="00F4337F" w:rsidRDefault="002F1C61" w:rsidP="004816DA">
            <w:pPr>
              <w:jc w:val="center"/>
              <w:rPr>
                <w:color w:val="auto"/>
                <w:sz w:val="28"/>
                <w:szCs w:val="20"/>
              </w:rPr>
            </w:pPr>
            <w:sdt>
              <w:sdtPr>
                <w:rPr>
                  <w:color w:val="auto"/>
                  <w:sz w:val="28"/>
                  <w:szCs w:val="20"/>
                </w:rPr>
                <w:id w:val="-7915878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AA7" w:rsidRPr="00F4337F">
                  <w:rPr>
                    <w:rFonts w:ascii="MS Gothic" w:eastAsia="MS Gothic" w:hAnsi="MS Gothic" w:hint="eastAsia"/>
                    <w:color w:val="auto"/>
                    <w:sz w:val="28"/>
                    <w:szCs w:val="20"/>
                  </w:rPr>
                  <w:t>☒</w:t>
                </w:r>
              </w:sdtContent>
            </w:sdt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DF0AA7" w:rsidRPr="00F4337F" w:rsidRDefault="00DF0AA7" w:rsidP="004816DA">
            <w:pPr>
              <w:jc w:val="left"/>
              <w:rPr>
                <w:i/>
                <w:color w:val="auto"/>
                <w:szCs w:val="20"/>
              </w:rPr>
            </w:pPr>
          </w:p>
        </w:tc>
      </w:tr>
      <w:tr w:rsidR="00DF0AA7" w:rsidRPr="00F4337F" w:rsidTr="004816DA">
        <w:tc>
          <w:tcPr>
            <w:tcW w:w="0" w:type="auto"/>
            <w:tcBorders>
              <w:left w:val="single" w:sz="12" w:space="0" w:color="auto"/>
            </w:tcBorders>
          </w:tcPr>
          <w:p w:rsidR="00DF0AA7" w:rsidRPr="00F4337F" w:rsidRDefault="00DF0AA7" w:rsidP="004816DA">
            <w:pPr>
              <w:jc w:val="left"/>
              <w:rPr>
                <w:color w:val="auto"/>
              </w:rPr>
            </w:pPr>
            <w:r w:rsidRPr="00F4337F">
              <w:rPr>
                <w:b/>
                <w:color w:val="auto"/>
                <w:szCs w:val="20"/>
              </w:rPr>
              <w:t>Blitzschlag</w:t>
            </w:r>
          </w:p>
        </w:tc>
        <w:tc>
          <w:tcPr>
            <w:tcW w:w="0" w:type="auto"/>
          </w:tcPr>
          <w:p w:rsidR="00DF0AA7" w:rsidRPr="00F4337F" w:rsidRDefault="002F1C61" w:rsidP="004816DA">
            <w:pPr>
              <w:jc w:val="center"/>
              <w:rPr>
                <w:color w:val="auto"/>
                <w:sz w:val="28"/>
                <w:szCs w:val="20"/>
              </w:rPr>
            </w:pPr>
            <w:sdt>
              <w:sdtPr>
                <w:rPr>
                  <w:color w:val="auto"/>
                  <w:sz w:val="28"/>
                  <w:szCs w:val="20"/>
                </w:rPr>
                <w:id w:val="4761126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AA7" w:rsidRPr="00F4337F">
                  <w:rPr>
                    <w:rFonts w:ascii="MS Gothic" w:eastAsia="MS Gothic" w:hAnsi="MS Gothic" w:hint="eastAsia"/>
                    <w:color w:val="auto"/>
                    <w:sz w:val="28"/>
                    <w:szCs w:val="20"/>
                  </w:rPr>
                  <w:t>☒</w:t>
                </w:r>
              </w:sdtContent>
            </w:sdt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DF0AA7" w:rsidRPr="00F4337F" w:rsidRDefault="00DF0AA7" w:rsidP="004816DA">
            <w:pPr>
              <w:keepNext/>
              <w:jc w:val="left"/>
              <w:rPr>
                <w:i/>
                <w:color w:val="auto"/>
                <w:szCs w:val="20"/>
              </w:rPr>
            </w:pPr>
          </w:p>
        </w:tc>
      </w:tr>
      <w:tr w:rsidR="00DF0AA7" w:rsidRPr="00F4337F" w:rsidTr="004816DA">
        <w:tc>
          <w:tcPr>
            <w:tcW w:w="0" w:type="auto"/>
            <w:tcBorders>
              <w:left w:val="single" w:sz="12" w:space="0" w:color="auto"/>
            </w:tcBorders>
          </w:tcPr>
          <w:p w:rsidR="00DF0AA7" w:rsidRPr="00F4337F" w:rsidRDefault="00DF0AA7" w:rsidP="004816DA">
            <w:pPr>
              <w:jc w:val="left"/>
              <w:rPr>
                <w:b/>
                <w:color w:val="auto"/>
                <w:szCs w:val="20"/>
              </w:rPr>
            </w:pPr>
            <w:r w:rsidRPr="00F4337F">
              <w:rPr>
                <w:b/>
                <w:color w:val="auto"/>
                <w:szCs w:val="20"/>
              </w:rPr>
              <w:t>Hochfrequente elektromagnetische Wellen 10</w:t>
            </w:r>
            <w:r w:rsidRPr="00F4337F">
              <w:rPr>
                <w:b/>
                <w:color w:val="auto"/>
                <w:szCs w:val="20"/>
                <w:vertAlign w:val="superscript"/>
              </w:rPr>
              <w:t>4</w:t>
            </w:r>
            <w:r w:rsidRPr="00F4337F">
              <w:rPr>
                <w:b/>
                <w:color w:val="auto"/>
                <w:szCs w:val="20"/>
              </w:rPr>
              <w:t xml:space="preserve"> – 3 x 10</w:t>
            </w:r>
            <w:r w:rsidRPr="00F4337F">
              <w:rPr>
                <w:b/>
                <w:color w:val="auto"/>
                <w:szCs w:val="20"/>
                <w:vertAlign w:val="superscript"/>
              </w:rPr>
              <w:t>11</w:t>
            </w:r>
            <w:r w:rsidRPr="00F4337F">
              <w:rPr>
                <w:b/>
                <w:color w:val="auto"/>
                <w:szCs w:val="20"/>
              </w:rPr>
              <w:t xml:space="preserve"> Hz</w:t>
            </w:r>
          </w:p>
        </w:tc>
        <w:tc>
          <w:tcPr>
            <w:tcW w:w="0" w:type="auto"/>
          </w:tcPr>
          <w:p w:rsidR="00DF0AA7" w:rsidRPr="00F4337F" w:rsidRDefault="002F1C61" w:rsidP="004816DA">
            <w:pPr>
              <w:jc w:val="center"/>
              <w:rPr>
                <w:color w:val="auto"/>
                <w:sz w:val="28"/>
                <w:szCs w:val="20"/>
              </w:rPr>
            </w:pPr>
            <w:sdt>
              <w:sdtPr>
                <w:rPr>
                  <w:color w:val="auto"/>
                  <w:sz w:val="28"/>
                  <w:szCs w:val="20"/>
                </w:rPr>
                <w:id w:val="319856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AA7" w:rsidRPr="00F4337F">
                  <w:rPr>
                    <w:rFonts w:ascii="MS Gothic" w:eastAsia="MS Gothic" w:hAnsi="MS Gothic" w:hint="eastAsia"/>
                    <w:color w:val="auto"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DF0AA7" w:rsidRPr="00F4337F" w:rsidRDefault="00DF0AA7" w:rsidP="004816DA">
            <w:pPr>
              <w:keepNext/>
              <w:jc w:val="left"/>
              <w:rPr>
                <w:i/>
                <w:color w:val="auto"/>
                <w:szCs w:val="20"/>
              </w:rPr>
            </w:pPr>
          </w:p>
        </w:tc>
      </w:tr>
      <w:tr w:rsidR="00DF0AA7" w:rsidRPr="00F4337F" w:rsidTr="004816DA">
        <w:tc>
          <w:tcPr>
            <w:tcW w:w="0" w:type="auto"/>
            <w:tcBorders>
              <w:left w:val="single" w:sz="12" w:space="0" w:color="auto"/>
            </w:tcBorders>
          </w:tcPr>
          <w:p w:rsidR="00DF0AA7" w:rsidRPr="00F4337F" w:rsidRDefault="00DF0AA7" w:rsidP="004816DA">
            <w:pPr>
              <w:jc w:val="left"/>
              <w:rPr>
                <w:b/>
                <w:color w:val="auto"/>
                <w:szCs w:val="20"/>
              </w:rPr>
            </w:pPr>
            <w:r w:rsidRPr="00F4337F">
              <w:rPr>
                <w:b/>
                <w:color w:val="auto"/>
                <w:szCs w:val="20"/>
              </w:rPr>
              <w:t>Elektromagnetische Wellen im Frequenzbereich von 3 × 10</w:t>
            </w:r>
            <w:r w:rsidRPr="00F4337F">
              <w:rPr>
                <w:b/>
                <w:color w:val="auto"/>
                <w:szCs w:val="20"/>
                <w:vertAlign w:val="superscript"/>
              </w:rPr>
              <w:t>11</w:t>
            </w:r>
            <w:r w:rsidRPr="00F4337F">
              <w:rPr>
                <w:b/>
                <w:color w:val="auto"/>
                <w:szCs w:val="20"/>
              </w:rPr>
              <w:t xml:space="preserve"> Hz bis 3 × 10</w:t>
            </w:r>
            <w:r w:rsidRPr="00F4337F">
              <w:rPr>
                <w:b/>
                <w:color w:val="auto"/>
                <w:szCs w:val="20"/>
                <w:vertAlign w:val="superscript"/>
              </w:rPr>
              <w:t>15</w:t>
            </w:r>
            <w:r w:rsidRPr="00F4337F">
              <w:rPr>
                <w:b/>
                <w:color w:val="auto"/>
                <w:szCs w:val="20"/>
              </w:rPr>
              <w:t xml:space="preserve"> Hz</w:t>
            </w:r>
          </w:p>
        </w:tc>
        <w:tc>
          <w:tcPr>
            <w:tcW w:w="0" w:type="auto"/>
          </w:tcPr>
          <w:p w:rsidR="00DF0AA7" w:rsidRPr="00F4337F" w:rsidRDefault="002F1C61" w:rsidP="004816DA">
            <w:pPr>
              <w:jc w:val="center"/>
              <w:rPr>
                <w:color w:val="auto"/>
              </w:rPr>
            </w:pPr>
            <w:sdt>
              <w:sdtPr>
                <w:rPr>
                  <w:color w:val="auto"/>
                  <w:sz w:val="28"/>
                  <w:szCs w:val="20"/>
                </w:rPr>
                <w:id w:val="212940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AA7" w:rsidRPr="00F4337F">
                  <w:rPr>
                    <w:rFonts w:ascii="MS Gothic" w:eastAsia="MS Gothic" w:hAnsi="MS Gothic" w:hint="eastAsia"/>
                    <w:color w:val="auto"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DF0AA7" w:rsidRPr="00F4337F" w:rsidRDefault="00DF0AA7" w:rsidP="004816DA">
            <w:pPr>
              <w:rPr>
                <w:color w:val="auto"/>
              </w:rPr>
            </w:pPr>
          </w:p>
        </w:tc>
      </w:tr>
      <w:tr w:rsidR="00DF0AA7" w:rsidRPr="00F4337F" w:rsidTr="004816DA">
        <w:tc>
          <w:tcPr>
            <w:tcW w:w="0" w:type="auto"/>
            <w:tcBorders>
              <w:left w:val="single" w:sz="12" w:space="0" w:color="auto"/>
            </w:tcBorders>
          </w:tcPr>
          <w:p w:rsidR="00DF0AA7" w:rsidRPr="00F4337F" w:rsidRDefault="00DF0AA7" w:rsidP="004816DA">
            <w:pPr>
              <w:jc w:val="left"/>
              <w:rPr>
                <w:b/>
                <w:color w:val="auto"/>
                <w:szCs w:val="20"/>
              </w:rPr>
            </w:pPr>
            <w:r w:rsidRPr="00F4337F">
              <w:rPr>
                <w:b/>
                <w:color w:val="auto"/>
                <w:szCs w:val="20"/>
              </w:rPr>
              <w:t>Ionisierende Strahlung</w:t>
            </w:r>
          </w:p>
        </w:tc>
        <w:tc>
          <w:tcPr>
            <w:tcW w:w="0" w:type="auto"/>
          </w:tcPr>
          <w:p w:rsidR="00DF0AA7" w:rsidRPr="00F4337F" w:rsidRDefault="002F1C61" w:rsidP="004816DA">
            <w:pPr>
              <w:jc w:val="center"/>
              <w:rPr>
                <w:color w:val="auto"/>
              </w:rPr>
            </w:pPr>
            <w:sdt>
              <w:sdtPr>
                <w:rPr>
                  <w:color w:val="auto"/>
                  <w:sz w:val="28"/>
                  <w:szCs w:val="20"/>
                </w:rPr>
                <w:id w:val="879908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AA7" w:rsidRPr="00F4337F">
                  <w:rPr>
                    <w:rFonts w:ascii="MS Gothic" w:eastAsia="MS Gothic" w:hAnsi="MS Gothic" w:hint="eastAsia"/>
                    <w:color w:val="auto"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DF0AA7" w:rsidRPr="00F4337F" w:rsidRDefault="00DF0AA7" w:rsidP="004816DA">
            <w:pPr>
              <w:rPr>
                <w:color w:val="auto"/>
              </w:rPr>
            </w:pPr>
          </w:p>
        </w:tc>
      </w:tr>
      <w:tr w:rsidR="00DF0AA7" w:rsidRPr="00F4337F" w:rsidTr="004816DA">
        <w:tc>
          <w:tcPr>
            <w:tcW w:w="0" w:type="auto"/>
            <w:tcBorders>
              <w:left w:val="single" w:sz="12" w:space="0" w:color="auto"/>
            </w:tcBorders>
          </w:tcPr>
          <w:p w:rsidR="00DF0AA7" w:rsidRPr="00F4337F" w:rsidRDefault="00DF0AA7" w:rsidP="004816DA">
            <w:pPr>
              <w:jc w:val="left"/>
              <w:rPr>
                <w:b/>
                <w:color w:val="auto"/>
                <w:szCs w:val="20"/>
              </w:rPr>
            </w:pPr>
            <w:r w:rsidRPr="00F4337F">
              <w:rPr>
                <w:b/>
                <w:color w:val="auto"/>
                <w:szCs w:val="20"/>
              </w:rPr>
              <w:t>Ultraschall</w:t>
            </w:r>
          </w:p>
        </w:tc>
        <w:tc>
          <w:tcPr>
            <w:tcW w:w="0" w:type="auto"/>
          </w:tcPr>
          <w:p w:rsidR="00DF0AA7" w:rsidRPr="00F4337F" w:rsidRDefault="002F1C61" w:rsidP="004816DA">
            <w:pPr>
              <w:jc w:val="center"/>
              <w:rPr>
                <w:color w:val="auto"/>
              </w:rPr>
            </w:pPr>
            <w:sdt>
              <w:sdtPr>
                <w:rPr>
                  <w:color w:val="auto"/>
                  <w:sz w:val="28"/>
                  <w:szCs w:val="20"/>
                </w:rPr>
                <w:id w:val="2021189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AA7" w:rsidRPr="00F4337F">
                  <w:rPr>
                    <w:rFonts w:ascii="MS Gothic" w:eastAsia="MS Gothic" w:hAnsi="MS Gothic" w:hint="eastAsia"/>
                    <w:color w:val="auto"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DF0AA7" w:rsidRPr="00F4337F" w:rsidRDefault="00DF0AA7" w:rsidP="004816DA">
            <w:pPr>
              <w:rPr>
                <w:color w:val="auto"/>
              </w:rPr>
            </w:pPr>
          </w:p>
        </w:tc>
      </w:tr>
      <w:tr w:rsidR="00DF0AA7" w:rsidRPr="00F4337F" w:rsidTr="004816DA">
        <w:tc>
          <w:tcPr>
            <w:tcW w:w="0" w:type="auto"/>
            <w:tcBorders>
              <w:left w:val="single" w:sz="12" w:space="0" w:color="auto"/>
            </w:tcBorders>
          </w:tcPr>
          <w:p w:rsidR="00DF0AA7" w:rsidRPr="00F4337F" w:rsidRDefault="00DF0AA7" w:rsidP="004816DA">
            <w:pPr>
              <w:jc w:val="left"/>
              <w:rPr>
                <w:b/>
                <w:color w:val="auto"/>
                <w:szCs w:val="20"/>
              </w:rPr>
            </w:pPr>
            <w:r w:rsidRPr="00F4337F">
              <w:rPr>
                <w:b/>
                <w:color w:val="auto"/>
                <w:szCs w:val="20"/>
              </w:rPr>
              <w:t>Adiabatische Kompression</w:t>
            </w:r>
          </w:p>
        </w:tc>
        <w:tc>
          <w:tcPr>
            <w:tcW w:w="0" w:type="auto"/>
          </w:tcPr>
          <w:p w:rsidR="00DF0AA7" w:rsidRPr="00F4337F" w:rsidRDefault="002F1C61" w:rsidP="004816DA">
            <w:pPr>
              <w:jc w:val="center"/>
              <w:rPr>
                <w:color w:val="auto"/>
              </w:rPr>
            </w:pPr>
            <w:sdt>
              <w:sdtPr>
                <w:rPr>
                  <w:color w:val="auto"/>
                  <w:sz w:val="28"/>
                  <w:szCs w:val="20"/>
                </w:rPr>
                <w:id w:val="-686979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AA7" w:rsidRPr="00F4337F">
                  <w:rPr>
                    <w:rFonts w:ascii="MS Gothic" w:eastAsia="MS Gothic" w:hAnsi="MS Gothic" w:hint="eastAsia"/>
                    <w:color w:val="auto"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DF0AA7" w:rsidRPr="00F4337F" w:rsidRDefault="00DF0AA7" w:rsidP="004816DA">
            <w:pPr>
              <w:rPr>
                <w:color w:val="auto"/>
              </w:rPr>
            </w:pPr>
          </w:p>
        </w:tc>
      </w:tr>
      <w:tr w:rsidR="00DF0AA7" w:rsidRPr="00F4337F" w:rsidTr="004816DA"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</w:tcPr>
          <w:p w:rsidR="00DF0AA7" w:rsidRPr="00F4337F" w:rsidRDefault="00DF0AA7" w:rsidP="004816DA">
            <w:pPr>
              <w:jc w:val="left"/>
              <w:rPr>
                <w:b/>
                <w:color w:val="auto"/>
                <w:szCs w:val="20"/>
              </w:rPr>
            </w:pPr>
            <w:r w:rsidRPr="00F4337F">
              <w:rPr>
                <w:b/>
                <w:color w:val="auto"/>
                <w:szCs w:val="20"/>
              </w:rPr>
              <w:t>Exotherme Reaktion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DF0AA7" w:rsidRPr="00F4337F" w:rsidRDefault="002F1C61" w:rsidP="004816DA">
            <w:pPr>
              <w:jc w:val="center"/>
              <w:rPr>
                <w:color w:val="auto"/>
              </w:rPr>
            </w:pPr>
            <w:sdt>
              <w:sdtPr>
                <w:rPr>
                  <w:color w:val="auto"/>
                  <w:sz w:val="28"/>
                  <w:szCs w:val="20"/>
                </w:rPr>
                <w:id w:val="-920710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AA7" w:rsidRPr="00F4337F">
                  <w:rPr>
                    <w:rFonts w:ascii="MS Gothic" w:eastAsia="MS Gothic" w:hAnsi="MS Gothic" w:hint="eastAsia"/>
                    <w:color w:val="auto"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</w:tcPr>
          <w:p w:rsidR="00DF0AA7" w:rsidRPr="00F4337F" w:rsidRDefault="00DF0AA7" w:rsidP="004816DA">
            <w:pPr>
              <w:rPr>
                <w:color w:val="auto"/>
              </w:rPr>
            </w:pPr>
          </w:p>
        </w:tc>
      </w:tr>
    </w:tbl>
    <w:p w:rsidR="00DF0AA7" w:rsidRPr="00F4337F" w:rsidRDefault="00DF0AA7" w:rsidP="00DF0AA7">
      <w:pPr>
        <w:rPr>
          <w:color w:val="auto"/>
        </w:rPr>
      </w:pPr>
    </w:p>
    <w:p w:rsidR="00DF0AA7" w:rsidRPr="00813D40" w:rsidRDefault="00DF0AA7" w:rsidP="00DF0AA7">
      <w:pPr>
        <w:jc w:val="left"/>
        <w:rPr>
          <w:b/>
          <w:i/>
          <w:color w:val="auto"/>
          <w:u w:val="single"/>
        </w:rPr>
      </w:pPr>
      <w:r w:rsidRPr="00813D40">
        <w:rPr>
          <w:b/>
          <w:i/>
          <w:color w:val="auto"/>
          <w:u w:val="single"/>
        </w:rPr>
        <w:t xml:space="preserve">Beurteilung der sekundären Explosionsschutzmaßnahmen: </w:t>
      </w:r>
    </w:p>
    <w:p w:rsidR="00DF0AA7" w:rsidRPr="00813D40" w:rsidRDefault="00DF0AA7" w:rsidP="00DF0AA7">
      <w:pPr>
        <w:rPr>
          <w:b/>
          <w:i/>
          <w:color w:val="auto"/>
        </w:rPr>
      </w:pPr>
      <w:r w:rsidRPr="00813D40">
        <w:rPr>
          <w:b/>
          <w:i/>
          <w:color w:val="auto"/>
        </w:rPr>
        <w:t>Relevante Zündquellen können durch die getroffenen Maßnahmen ausgeschlossen werden. Ein tertiärer bzw. konstruktiver Explosionsschutz ist nicht erforderlich.</w:t>
      </w:r>
    </w:p>
    <w:p w:rsidR="00DF0AA7" w:rsidRDefault="00DF0AA7" w:rsidP="00DF0AA7">
      <w:pPr>
        <w:rPr>
          <w:b/>
          <w:color w:val="auto"/>
        </w:rPr>
      </w:pPr>
      <w:r>
        <w:rPr>
          <w:b/>
          <w:color w:val="auto"/>
        </w:rPr>
        <w:t>oder</w:t>
      </w:r>
    </w:p>
    <w:p w:rsidR="00DF0AA7" w:rsidRPr="00813D40" w:rsidRDefault="00DF0AA7" w:rsidP="00DF0AA7">
      <w:pPr>
        <w:rPr>
          <w:b/>
          <w:i/>
          <w:color w:val="auto"/>
        </w:rPr>
      </w:pPr>
      <w:r w:rsidRPr="00813D40">
        <w:rPr>
          <w:b/>
          <w:i/>
          <w:color w:val="auto"/>
        </w:rPr>
        <w:lastRenderedPageBreak/>
        <w:t xml:space="preserve">Relevante Zündquellen können durch die getroffenen Maßnahmen </w:t>
      </w:r>
      <w:r w:rsidRPr="00B67D23">
        <w:rPr>
          <w:b/>
          <w:i/>
          <w:color w:val="auto"/>
          <w:u w:val="single"/>
        </w:rPr>
        <w:t>nicht</w:t>
      </w:r>
      <w:r>
        <w:rPr>
          <w:b/>
          <w:i/>
          <w:color w:val="auto"/>
        </w:rPr>
        <w:t xml:space="preserve"> </w:t>
      </w:r>
      <w:r w:rsidRPr="00813D40">
        <w:rPr>
          <w:b/>
          <w:i/>
          <w:color w:val="auto"/>
        </w:rPr>
        <w:t>ausgeschlossen werden. Ein tertiärer bzw. konstruktiver Explosionsschutz ist erforderlich.</w:t>
      </w:r>
    </w:p>
    <w:p w:rsidR="00DF0AA7" w:rsidRDefault="00DF0AA7" w:rsidP="00DF0AA7">
      <w:pPr>
        <w:rPr>
          <w:b/>
          <w:color w:val="auto"/>
        </w:rPr>
      </w:pPr>
    </w:p>
    <w:p w:rsidR="00DF0AA7" w:rsidRDefault="00DF0AA7" w:rsidP="00DF0AA7">
      <w:pPr>
        <w:pStyle w:val="berschrift3"/>
        <w:ind w:left="1134" w:hanging="1134"/>
        <w:rPr>
          <w:color w:val="auto"/>
        </w:rPr>
      </w:pPr>
      <w:bookmarkStart w:id="29" w:name="_Toc508618456"/>
      <w:r>
        <w:rPr>
          <w:color w:val="auto"/>
        </w:rPr>
        <w:t>Tertiärer</w:t>
      </w:r>
      <w:r w:rsidRPr="00F4337F">
        <w:rPr>
          <w:color w:val="auto"/>
        </w:rPr>
        <w:t xml:space="preserve"> Explosionsschutz</w:t>
      </w:r>
      <w:r>
        <w:rPr>
          <w:color w:val="auto"/>
        </w:rPr>
        <w:t xml:space="preserve"> (falls erforderlich)</w:t>
      </w:r>
      <w:bookmarkEnd w:id="29"/>
    </w:p>
    <w:p w:rsidR="00DF0AA7" w:rsidRDefault="00DF0AA7" w:rsidP="00DF0AA7">
      <w:pPr>
        <w:jc w:val="left"/>
        <w:rPr>
          <w:b/>
          <w:i/>
          <w:color w:val="auto"/>
          <w:u w:val="single"/>
        </w:rPr>
      </w:pPr>
    </w:p>
    <w:p w:rsidR="00DF0AA7" w:rsidRPr="00813D40" w:rsidRDefault="00DF0AA7" w:rsidP="00DF0AA7">
      <w:pPr>
        <w:jc w:val="left"/>
        <w:rPr>
          <w:b/>
          <w:i/>
          <w:color w:val="auto"/>
          <w:u w:val="single"/>
        </w:rPr>
      </w:pPr>
      <w:r w:rsidRPr="00813D40">
        <w:rPr>
          <w:b/>
          <w:i/>
          <w:color w:val="auto"/>
          <w:u w:val="single"/>
        </w:rPr>
        <w:t xml:space="preserve">Beurteilung der </w:t>
      </w:r>
      <w:r>
        <w:rPr>
          <w:b/>
          <w:i/>
          <w:color w:val="auto"/>
          <w:u w:val="single"/>
        </w:rPr>
        <w:t>tertiären</w:t>
      </w:r>
      <w:r w:rsidRPr="00813D40">
        <w:rPr>
          <w:b/>
          <w:i/>
          <w:color w:val="auto"/>
          <w:u w:val="single"/>
        </w:rPr>
        <w:t xml:space="preserve"> Explosionsschutzmaßnahmen: </w:t>
      </w:r>
    </w:p>
    <w:p w:rsidR="00DF0AA7" w:rsidRPr="00B0699D" w:rsidRDefault="00DF0AA7" w:rsidP="00DF0AA7"/>
    <w:p w:rsidR="00DF0AA7" w:rsidRPr="00F4337F" w:rsidRDefault="00DF0AA7" w:rsidP="00DF0AA7">
      <w:pPr>
        <w:pStyle w:val="berschrift3"/>
        <w:ind w:left="1134" w:hanging="1134"/>
        <w:rPr>
          <w:color w:val="auto"/>
        </w:rPr>
      </w:pPr>
      <w:bookmarkStart w:id="30" w:name="_Toc508618457"/>
      <w:r w:rsidRPr="00F4337F">
        <w:rPr>
          <w:color w:val="auto"/>
        </w:rPr>
        <w:t>Bewertung sicherheitstechnischer Systeme gemäß ÖVE-Richtlinie R24</w:t>
      </w:r>
      <w:r>
        <w:rPr>
          <w:color w:val="auto"/>
        </w:rPr>
        <w:t xml:space="preserve"> (falls vorhanden)</w:t>
      </w:r>
      <w:bookmarkEnd w:id="30"/>
    </w:p>
    <w:p w:rsidR="00DF0AA7" w:rsidRPr="00F4337F" w:rsidRDefault="00DF0AA7" w:rsidP="00DF0AA7">
      <w:pPr>
        <w:rPr>
          <w:color w:val="auto"/>
        </w:rPr>
      </w:pPr>
      <w:r w:rsidRPr="00F4337F">
        <w:rPr>
          <w:color w:val="auto"/>
        </w:rPr>
        <w:t>Folgende sicherheitstechnische Systeme (SIS) werden in diesem Bereich eingesetzt:</w:t>
      </w:r>
    </w:p>
    <w:p w:rsidR="00DF0AA7" w:rsidRPr="00F4337F" w:rsidRDefault="00DF0AA7" w:rsidP="00DF0AA7">
      <w:pPr>
        <w:rPr>
          <w:color w:val="auto"/>
        </w:rPr>
      </w:pPr>
    </w:p>
    <w:p w:rsidR="00DF0AA7" w:rsidRPr="00F4337F" w:rsidRDefault="00DF0AA7" w:rsidP="00DF0AA7">
      <w:pPr>
        <w:rPr>
          <w:b/>
          <w:color w:val="auto"/>
        </w:rPr>
      </w:pPr>
      <w:proofErr w:type="spellStart"/>
      <w:r>
        <w:rPr>
          <w:b/>
          <w:color w:val="auto"/>
        </w:rPr>
        <w:t>Xyz</w:t>
      </w:r>
      <w:proofErr w:type="spellEnd"/>
      <w:r>
        <w:rPr>
          <w:b/>
          <w:color w:val="auto"/>
        </w:rPr>
        <w:t>:</w:t>
      </w:r>
    </w:p>
    <w:tbl>
      <w:tblPr>
        <w:tblStyle w:val="Tabellenraster"/>
        <w:tblW w:w="9072" w:type="dxa"/>
        <w:tblInd w:w="108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198"/>
        <w:gridCol w:w="6874"/>
      </w:tblGrid>
      <w:tr w:rsidR="00DF0AA7" w:rsidRPr="00F4337F" w:rsidTr="004816DA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7F7F7F" w:themeFill="text1" w:themeFillTint="80"/>
          </w:tcPr>
          <w:p w:rsidR="00DF0AA7" w:rsidRPr="00F4337F" w:rsidRDefault="00DF0AA7" w:rsidP="004816DA">
            <w:pPr>
              <w:jc w:val="center"/>
              <w:rPr>
                <w:b/>
                <w:color w:val="FFFFFF" w:themeColor="background1"/>
              </w:rPr>
            </w:pPr>
            <w:r w:rsidRPr="00F4337F">
              <w:rPr>
                <w:b/>
                <w:color w:val="FFFFFF" w:themeColor="background1"/>
              </w:rPr>
              <w:t>Bezeichnung</w:t>
            </w:r>
          </w:p>
        </w:tc>
        <w:tc>
          <w:tcPr>
            <w:tcW w:w="74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F7F7F" w:themeFill="text1" w:themeFillTint="80"/>
          </w:tcPr>
          <w:p w:rsidR="00DF0AA7" w:rsidRPr="00F4337F" w:rsidRDefault="00DF0AA7" w:rsidP="004816DA">
            <w:pPr>
              <w:jc w:val="center"/>
              <w:rPr>
                <w:b/>
                <w:color w:val="FFFFFF" w:themeColor="background1"/>
              </w:rPr>
            </w:pPr>
            <w:r w:rsidRPr="00F4337F">
              <w:rPr>
                <w:b/>
                <w:color w:val="FFFFFF" w:themeColor="background1"/>
              </w:rPr>
              <w:t>Maßnahmen/Bemerkung</w:t>
            </w:r>
          </w:p>
        </w:tc>
      </w:tr>
      <w:tr w:rsidR="00DF0AA7" w:rsidRPr="00F4337F" w:rsidTr="004816DA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DF0AA7" w:rsidRPr="00F4337F" w:rsidRDefault="00DF0AA7" w:rsidP="004816DA">
            <w:pPr>
              <w:jc w:val="left"/>
              <w:rPr>
                <w:color w:val="auto"/>
                <w:szCs w:val="20"/>
              </w:rPr>
            </w:pPr>
            <w:r w:rsidRPr="00F4337F">
              <w:rPr>
                <w:color w:val="auto"/>
                <w:szCs w:val="20"/>
              </w:rPr>
              <w:t>Aufbau</w:t>
            </w:r>
          </w:p>
        </w:tc>
        <w:tc>
          <w:tcPr>
            <w:tcW w:w="742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F0AA7" w:rsidRPr="00F4337F" w:rsidRDefault="00DF0AA7" w:rsidP="004816DA">
            <w:pPr>
              <w:jc w:val="left"/>
              <w:rPr>
                <w:i/>
                <w:color w:val="auto"/>
              </w:rPr>
            </w:pPr>
          </w:p>
        </w:tc>
      </w:tr>
      <w:tr w:rsidR="00DF0AA7" w:rsidRPr="00F4337F" w:rsidTr="004816DA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DF0AA7" w:rsidRPr="00F4337F" w:rsidRDefault="00DF0AA7" w:rsidP="004816DA">
            <w:pPr>
              <w:jc w:val="left"/>
              <w:rPr>
                <w:color w:val="auto"/>
                <w:szCs w:val="20"/>
              </w:rPr>
            </w:pPr>
            <w:r w:rsidRPr="00F4337F">
              <w:rPr>
                <w:color w:val="auto"/>
                <w:szCs w:val="20"/>
              </w:rPr>
              <w:t>Ziel</w:t>
            </w:r>
          </w:p>
        </w:tc>
        <w:tc>
          <w:tcPr>
            <w:tcW w:w="742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F0AA7" w:rsidRPr="00F4337F" w:rsidRDefault="00DF0AA7" w:rsidP="004816DA">
            <w:pPr>
              <w:jc w:val="left"/>
              <w:rPr>
                <w:i/>
                <w:color w:val="auto"/>
              </w:rPr>
            </w:pPr>
          </w:p>
        </w:tc>
      </w:tr>
      <w:tr w:rsidR="00DF0AA7" w:rsidRPr="00F4337F" w:rsidTr="004816DA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DF0AA7" w:rsidRPr="00F4337F" w:rsidRDefault="00DF0AA7" w:rsidP="004816DA">
            <w:pPr>
              <w:jc w:val="left"/>
              <w:rPr>
                <w:color w:val="auto"/>
                <w:szCs w:val="20"/>
              </w:rPr>
            </w:pPr>
            <w:r w:rsidRPr="00F4337F">
              <w:rPr>
                <w:color w:val="auto"/>
                <w:szCs w:val="20"/>
              </w:rPr>
              <w:t>Ex-Zone ohne SIS</w:t>
            </w:r>
          </w:p>
        </w:tc>
        <w:tc>
          <w:tcPr>
            <w:tcW w:w="742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F0AA7" w:rsidRPr="00F4337F" w:rsidRDefault="00DF0AA7" w:rsidP="004816DA">
            <w:pPr>
              <w:jc w:val="left"/>
              <w:rPr>
                <w:i/>
                <w:color w:val="auto"/>
              </w:rPr>
            </w:pPr>
          </w:p>
        </w:tc>
      </w:tr>
      <w:tr w:rsidR="00DF0AA7" w:rsidRPr="00F4337F" w:rsidTr="004816DA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DF0AA7" w:rsidRPr="00F4337F" w:rsidRDefault="00DF0AA7" w:rsidP="004816DA">
            <w:pPr>
              <w:jc w:val="left"/>
              <w:rPr>
                <w:color w:val="auto"/>
                <w:szCs w:val="20"/>
              </w:rPr>
            </w:pPr>
            <w:r w:rsidRPr="00F4337F">
              <w:rPr>
                <w:color w:val="auto"/>
                <w:szCs w:val="20"/>
              </w:rPr>
              <w:t>Ziel Ex-Zone</w:t>
            </w:r>
          </w:p>
        </w:tc>
        <w:tc>
          <w:tcPr>
            <w:tcW w:w="742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F0AA7" w:rsidRPr="00F4337F" w:rsidRDefault="00DF0AA7" w:rsidP="004816DA">
            <w:pPr>
              <w:jc w:val="left"/>
              <w:rPr>
                <w:i/>
                <w:color w:val="auto"/>
              </w:rPr>
            </w:pPr>
          </w:p>
        </w:tc>
      </w:tr>
      <w:tr w:rsidR="00DF0AA7" w:rsidRPr="00F4337F" w:rsidTr="004816DA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DF0AA7" w:rsidRPr="00F4337F" w:rsidRDefault="00DF0AA7" w:rsidP="004816DA">
            <w:pPr>
              <w:jc w:val="left"/>
              <w:rPr>
                <w:color w:val="auto"/>
                <w:szCs w:val="20"/>
              </w:rPr>
            </w:pPr>
            <w:r w:rsidRPr="00F4337F">
              <w:rPr>
                <w:color w:val="auto"/>
                <w:szCs w:val="20"/>
              </w:rPr>
              <w:t>Anzahl der Reduzierungsstufen</w:t>
            </w:r>
          </w:p>
        </w:tc>
        <w:tc>
          <w:tcPr>
            <w:tcW w:w="742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F0AA7" w:rsidRPr="00F4337F" w:rsidRDefault="00DF0AA7" w:rsidP="004816DA">
            <w:pPr>
              <w:jc w:val="left"/>
              <w:rPr>
                <w:i/>
                <w:color w:val="auto"/>
              </w:rPr>
            </w:pPr>
          </w:p>
        </w:tc>
      </w:tr>
      <w:tr w:rsidR="00DF0AA7" w:rsidRPr="00F4337F" w:rsidTr="004816DA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DF0AA7" w:rsidRPr="00F4337F" w:rsidRDefault="00DF0AA7" w:rsidP="004816DA">
            <w:pPr>
              <w:jc w:val="left"/>
              <w:rPr>
                <w:b/>
                <w:color w:val="auto"/>
                <w:szCs w:val="20"/>
              </w:rPr>
            </w:pPr>
            <w:r w:rsidRPr="00F4337F">
              <w:rPr>
                <w:b/>
                <w:color w:val="auto"/>
                <w:szCs w:val="20"/>
              </w:rPr>
              <w:t>Anforderung an das SIS</w:t>
            </w:r>
          </w:p>
        </w:tc>
        <w:tc>
          <w:tcPr>
            <w:tcW w:w="742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F0AA7" w:rsidRPr="00F4337F" w:rsidRDefault="00DF0AA7" w:rsidP="004816DA">
            <w:pPr>
              <w:jc w:val="left"/>
              <w:rPr>
                <w:i/>
                <w:color w:val="auto"/>
              </w:rPr>
            </w:pPr>
          </w:p>
        </w:tc>
      </w:tr>
    </w:tbl>
    <w:p w:rsidR="00DF0AA7" w:rsidRPr="00654846" w:rsidRDefault="00DF0AA7" w:rsidP="00DF0AA7"/>
    <w:p w:rsidR="00DF0AA7" w:rsidRPr="00F4337F" w:rsidRDefault="00DF0AA7" w:rsidP="00DF0AA7">
      <w:pPr>
        <w:pStyle w:val="berschrift3"/>
        <w:ind w:left="1134" w:hanging="1134"/>
        <w:rPr>
          <w:color w:val="auto"/>
        </w:rPr>
      </w:pPr>
      <w:bookmarkStart w:id="31" w:name="_Toc508618458"/>
      <w:r w:rsidRPr="00F4337F">
        <w:rPr>
          <w:color w:val="auto"/>
        </w:rPr>
        <w:t>Bilder des Anlagenbereichs (Optional)</w:t>
      </w:r>
      <w:bookmarkEnd w:id="31"/>
    </w:p>
    <w:p w:rsidR="00DF0AA7" w:rsidRPr="00F4337F" w:rsidRDefault="00DF0AA7" w:rsidP="00DF0AA7">
      <w:pPr>
        <w:pStyle w:val="berschrift3"/>
        <w:ind w:left="1134" w:hanging="1134"/>
        <w:rPr>
          <w:color w:val="auto"/>
        </w:rPr>
      </w:pPr>
      <w:r>
        <w:br w:type="page"/>
      </w:r>
      <w:bookmarkStart w:id="32" w:name="_Toc508618459"/>
      <w:r>
        <w:rPr>
          <w:color w:val="auto"/>
        </w:rPr>
        <w:lastRenderedPageBreak/>
        <w:t>Mängel und umzusetzende Maßnahmen</w:t>
      </w:r>
      <w:bookmarkEnd w:id="32"/>
    </w:p>
    <w:tbl>
      <w:tblPr>
        <w:tblStyle w:val="Tabellenraster"/>
        <w:tblW w:w="9214" w:type="dxa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410"/>
        <w:gridCol w:w="4253"/>
        <w:gridCol w:w="2551"/>
      </w:tblGrid>
      <w:tr w:rsidR="00DF0AA7" w:rsidRPr="00F4337F" w:rsidTr="004816DA"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7F7F7F" w:themeFill="text1" w:themeFillTint="80"/>
          </w:tcPr>
          <w:p w:rsidR="00DF0AA7" w:rsidRPr="00F4337F" w:rsidRDefault="00DF0AA7" w:rsidP="004816DA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Mangel</w:t>
            </w:r>
          </w:p>
        </w:tc>
        <w:tc>
          <w:tcPr>
            <w:tcW w:w="425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DF0AA7" w:rsidRPr="00F4337F" w:rsidRDefault="00DF0AA7" w:rsidP="004816DA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Umzusetzende Maßnahme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7F7F7F" w:themeFill="text1" w:themeFillTint="80"/>
          </w:tcPr>
          <w:p w:rsidR="00DF0AA7" w:rsidRPr="00F4337F" w:rsidRDefault="00DF0AA7" w:rsidP="004816DA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Erledigung</w:t>
            </w:r>
          </w:p>
        </w:tc>
      </w:tr>
      <w:tr w:rsidR="00DF0AA7" w:rsidRPr="00F4337F" w:rsidTr="004816DA"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DF0AA7" w:rsidRPr="00F4337F" w:rsidRDefault="00DF0AA7" w:rsidP="004816DA">
            <w:pPr>
              <w:jc w:val="left"/>
              <w:rPr>
                <w:color w:val="auto"/>
                <w:szCs w:val="20"/>
              </w:rPr>
            </w:pPr>
          </w:p>
        </w:tc>
        <w:tc>
          <w:tcPr>
            <w:tcW w:w="425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F0AA7" w:rsidRPr="00F4337F" w:rsidRDefault="00DF0AA7" w:rsidP="004816DA">
            <w:pPr>
              <w:jc w:val="left"/>
              <w:rPr>
                <w:i/>
                <w:color w:val="auto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F0AA7" w:rsidRPr="00F4337F" w:rsidRDefault="00DF0AA7" w:rsidP="004816DA">
            <w:pPr>
              <w:jc w:val="left"/>
              <w:rPr>
                <w:i/>
                <w:color w:val="auto"/>
              </w:rPr>
            </w:pPr>
          </w:p>
        </w:tc>
      </w:tr>
      <w:tr w:rsidR="00DF0AA7" w:rsidRPr="00F4337F" w:rsidTr="004816DA"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DF0AA7" w:rsidRPr="00F4337F" w:rsidRDefault="00DF0AA7" w:rsidP="004816DA">
            <w:pPr>
              <w:jc w:val="left"/>
              <w:rPr>
                <w:color w:val="auto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AA7" w:rsidRPr="00F4337F" w:rsidRDefault="00DF0AA7" w:rsidP="004816DA">
            <w:pPr>
              <w:jc w:val="left"/>
              <w:rPr>
                <w:i/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F0AA7" w:rsidRPr="00F4337F" w:rsidRDefault="00DF0AA7" w:rsidP="004816DA">
            <w:pPr>
              <w:jc w:val="left"/>
              <w:rPr>
                <w:i/>
                <w:color w:val="auto"/>
              </w:rPr>
            </w:pPr>
          </w:p>
        </w:tc>
      </w:tr>
      <w:tr w:rsidR="00DF0AA7" w:rsidRPr="00F4337F" w:rsidTr="004816DA"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DF0AA7" w:rsidRPr="00F4337F" w:rsidRDefault="00DF0AA7" w:rsidP="004816DA">
            <w:pPr>
              <w:jc w:val="left"/>
              <w:rPr>
                <w:color w:val="auto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AA7" w:rsidRPr="00F4337F" w:rsidRDefault="00DF0AA7" w:rsidP="004816DA">
            <w:pPr>
              <w:jc w:val="left"/>
              <w:rPr>
                <w:i/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F0AA7" w:rsidRPr="00F4337F" w:rsidRDefault="00DF0AA7" w:rsidP="004816DA">
            <w:pPr>
              <w:jc w:val="left"/>
              <w:rPr>
                <w:i/>
                <w:color w:val="auto"/>
              </w:rPr>
            </w:pPr>
          </w:p>
        </w:tc>
      </w:tr>
      <w:tr w:rsidR="00DF0AA7" w:rsidRPr="00F4337F" w:rsidTr="004816DA"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DF0AA7" w:rsidRPr="00F4337F" w:rsidRDefault="00DF0AA7" w:rsidP="004816DA">
            <w:pPr>
              <w:jc w:val="left"/>
              <w:rPr>
                <w:color w:val="auto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AA7" w:rsidRPr="00F4337F" w:rsidRDefault="00DF0AA7" w:rsidP="004816DA">
            <w:pPr>
              <w:jc w:val="left"/>
              <w:rPr>
                <w:i/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F0AA7" w:rsidRPr="00F4337F" w:rsidRDefault="00DF0AA7" w:rsidP="004816DA">
            <w:pPr>
              <w:jc w:val="left"/>
              <w:rPr>
                <w:i/>
                <w:color w:val="auto"/>
              </w:rPr>
            </w:pPr>
          </w:p>
        </w:tc>
      </w:tr>
      <w:tr w:rsidR="00DF0AA7" w:rsidRPr="00F4337F" w:rsidTr="004816DA"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DF0AA7" w:rsidRPr="00F4337F" w:rsidRDefault="00DF0AA7" w:rsidP="004816DA">
            <w:pPr>
              <w:jc w:val="left"/>
              <w:rPr>
                <w:color w:val="auto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AA7" w:rsidRPr="00F4337F" w:rsidRDefault="00DF0AA7" w:rsidP="004816DA">
            <w:pPr>
              <w:jc w:val="left"/>
              <w:rPr>
                <w:i/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F0AA7" w:rsidRPr="00F4337F" w:rsidRDefault="00DF0AA7" w:rsidP="004816DA">
            <w:pPr>
              <w:jc w:val="left"/>
              <w:rPr>
                <w:i/>
                <w:color w:val="auto"/>
              </w:rPr>
            </w:pPr>
          </w:p>
        </w:tc>
      </w:tr>
      <w:tr w:rsidR="00DF0AA7" w:rsidRPr="00F4337F" w:rsidTr="004816DA"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DF0AA7" w:rsidRPr="00F4337F" w:rsidRDefault="00DF0AA7" w:rsidP="004816DA">
            <w:pPr>
              <w:jc w:val="left"/>
              <w:rPr>
                <w:b/>
                <w:color w:val="auto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F0AA7" w:rsidRPr="00F4337F" w:rsidRDefault="00DF0AA7" w:rsidP="004816DA">
            <w:pPr>
              <w:jc w:val="left"/>
              <w:rPr>
                <w:i/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F0AA7" w:rsidRPr="00F4337F" w:rsidRDefault="00DF0AA7" w:rsidP="004816DA">
            <w:pPr>
              <w:jc w:val="left"/>
              <w:rPr>
                <w:i/>
                <w:color w:val="auto"/>
              </w:rPr>
            </w:pPr>
          </w:p>
        </w:tc>
      </w:tr>
    </w:tbl>
    <w:p w:rsidR="00DF0AA7" w:rsidRDefault="00DF0AA7" w:rsidP="00DF0AA7"/>
    <w:p w:rsidR="00DF0AA7" w:rsidRDefault="00DF0AA7" w:rsidP="00DF0AA7">
      <w:r>
        <w:t>Alle Mängel müssen vor der Inbetriebnahme der Anlage behoben sein.</w:t>
      </w:r>
    </w:p>
    <w:p w:rsidR="00DF0AA7" w:rsidRDefault="00DF0AA7"/>
    <w:p w:rsidR="00F4337F" w:rsidRDefault="00F4337F" w:rsidP="00F4337F">
      <w:pPr>
        <w:pStyle w:val="berschrift1"/>
        <w:jc w:val="left"/>
      </w:pPr>
      <w:bookmarkStart w:id="33" w:name="_Toc508618460"/>
      <w:r>
        <w:lastRenderedPageBreak/>
        <w:t>Elektrische Betriebsmittel</w:t>
      </w:r>
      <w:bookmarkEnd w:id="33"/>
    </w:p>
    <w:p w:rsidR="00F4337F" w:rsidRPr="002A54DF" w:rsidRDefault="00F4337F" w:rsidP="00F4337F">
      <w:pPr>
        <w:rPr>
          <w:i/>
        </w:rPr>
      </w:pPr>
    </w:p>
    <w:p w:rsidR="00F4337F" w:rsidRDefault="00F4337F" w:rsidP="00F4337F">
      <w:r>
        <w:t xml:space="preserve">Folgende elektrische Betriebsmittel werden in der Betriebsanlage eingesetzt:  </w:t>
      </w:r>
    </w:p>
    <w:p w:rsidR="004816DA" w:rsidRDefault="004816DA" w:rsidP="00F4337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</w:tblCellMar>
        <w:tblLook w:val="01E0" w:firstRow="1" w:lastRow="1" w:firstColumn="1" w:lastColumn="1" w:noHBand="0" w:noVBand="0"/>
      </w:tblPr>
      <w:tblGrid>
        <w:gridCol w:w="1799"/>
        <w:gridCol w:w="1799"/>
        <w:gridCol w:w="1799"/>
        <w:gridCol w:w="1799"/>
        <w:gridCol w:w="849"/>
        <w:gridCol w:w="1243"/>
      </w:tblGrid>
      <w:tr w:rsidR="0087694C" w:rsidRPr="0087694C" w:rsidTr="00F22EAE">
        <w:trPr>
          <w:trHeight w:val="1094"/>
        </w:trPr>
        <w:tc>
          <w:tcPr>
            <w:tcW w:w="968" w:type="pct"/>
            <w:shd w:val="clear" w:color="auto" w:fill="C00000"/>
            <w:vAlign w:val="center"/>
          </w:tcPr>
          <w:p w:rsidR="0087694C" w:rsidRPr="0087694C" w:rsidRDefault="0087694C" w:rsidP="0087694C">
            <w:pPr>
              <w:tabs>
                <w:tab w:val="left" w:pos="1134"/>
                <w:tab w:val="right" w:pos="10000"/>
              </w:tabs>
              <w:jc w:val="center"/>
              <w:rPr>
                <w:b/>
                <w:color w:val="FFFFFF" w:themeColor="background1"/>
                <w:sz w:val="18"/>
              </w:rPr>
            </w:pPr>
            <w:r w:rsidRPr="0087694C">
              <w:rPr>
                <w:b/>
                <w:color w:val="FFFFFF" w:themeColor="background1"/>
                <w:sz w:val="18"/>
              </w:rPr>
              <w:t>Anlagenteil</w:t>
            </w:r>
          </w:p>
        </w:tc>
        <w:tc>
          <w:tcPr>
            <w:tcW w:w="968" w:type="pct"/>
            <w:shd w:val="clear" w:color="auto" w:fill="C00000"/>
            <w:vAlign w:val="center"/>
          </w:tcPr>
          <w:p w:rsidR="0087694C" w:rsidRPr="0087694C" w:rsidRDefault="0087694C" w:rsidP="0087694C">
            <w:pPr>
              <w:tabs>
                <w:tab w:val="left" w:pos="1134"/>
                <w:tab w:val="right" w:pos="10000"/>
              </w:tabs>
              <w:jc w:val="center"/>
              <w:rPr>
                <w:b/>
                <w:color w:val="FFFFFF" w:themeColor="background1"/>
                <w:sz w:val="18"/>
              </w:rPr>
            </w:pPr>
            <w:r w:rsidRPr="0087694C">
              <w:rPr>
                <w:b/>
                <w:color w:val="FFFFFF" w:themeColor="background1"/>
                <w:sz w:val="18"/>
              </w:rPr>
              <w:t>Bezeichnung</w:t>
            </w:r>
          </w:p>
        </w:tc>
        <w:tc>
          <w:tcPr>
            <w:tcW w:w="968" w:type="pct"/>
            <w:shd w:val="clear" w:color="auto" w:fill="C00000"/>
            <w:vAlign w:val="center"/>
          </w:tcPr>
          <w:p w:rsidR="0087694C" w:rsidRPr="0087694C" w:rsidRDefault="0087694C" w:rsidP="0087694C">
            <w:pPr>
              <w:tabs>
                <w:tab w:val="left" w:pos="1134"/>
                <w:tab w:val="right" w:pos="10000"/>
              </w:tabs>
              <w:jc w:val="center"/>
              <w:rPr>
                <w:b/>
                <w:color w:val="FFFFFF" w:themeColor="background1"/>
                <w:sz w:val="18"/>
              </w:rPr>
            </w:pPr>
            <w:r w:rsidRPr="0087694C">
              <w:rPr>
                <w:b/>
                <w:color w:val="FFFFFF" w:themeColor="background1"/>
                <w:sz w:val="18"/>
              </w:rPr>
              <w:t>Ausführung nach ATEX</w:t>
            </w:r>
          </w:p>
        </w:tc>
        <w:tc>
          <w:tcPr>
            <w:tcW w:w="968" w:type="pct"/>
            <w:shd w:val="clear" w:color="auto" w:fill="C00000"/>
            <w:vAlign w:val="center"/>
          </w:tcPr>
          <w:p w:rsidR="0087694C" w:rsidRPr="0087694C" w:rsidRDefault="0087694C" w:rsidP="0087694C">
            <w:pPr>
              <w:tabs>
                <w:tab w:val="left" w:pos="1134"/>
                <w:tab w:val="right" w:pos="10000"/>
              </w:tabs>
              <w:jc w:val="center"/>
              <w:rPr>
                <w:b/>
                <w:color w:val="FFFFFF" w:themeColor="background1"/>
                <w:sz w:val="18"/>
              </w:rPr>
            </w:pPr>
            <w:r w:rsidRPr="0087694C">
              <w:rPr>
                <w:b/>
                <w:color w:val="FFFFFF" w:themeColor="background1"/>
                <w:sz w:val="18"/>
              </w:rPr>
              <w:t>Eignungs</w:t>
            </w:r>
            <w:r>
              <w:rPr>
                <w:b/>
                <w:color w:val="FFFFFF" w:themeColor="background1"/>
                <w:sz w:val="18"/>
              </w:rPr>
              <w:t>-</w:t>
            </w:r>
            <w:r w:rsidRPr="0087694C">
              <w:rPr>
                <w:b/>
                <w:color w:val="FFFFFF" w:themeColor="background1"/>
                <w:sz w:val="18"/>
              </w:rPr>
              <w:t>nachweis</w:t>
            </w:r>
          </w:p>
        </w:tc>
        <w:tc>
          <w:tcPr>
            <w:tcW w:w="457" w:type="pct"/>
            <w:shd w:val="clear" w:color="auto" w:fill="C00000"/>
            <w:vAlign w:val="center"/>
          </w:tcPr>
          <w:p w:rsidR="0087694C" w:rsidRPr="0087694C" w:rsidRDefault="0087694C" w:rsidP="0087694C">
            <w:pPr>
              <w:tabs>
                <w:tab w:val="left" w:pos="1134"/>
                <w:tab w:val="right" w:pos="10000"/>
              </w:tabs>
              <w:jc w:val="center"/>
              <w:rPr>
                <w:b/>
                <w:color w:val="FFFFFF" w:themeColor="background1"/>
                <w:sz w:val="18"/>
              </w:rPr>
            </w:pPr>
            <w:r w:rsidRPr="0087694C">
              <w:rPr>
                <w:b/>
                <w:color w:val="FFFFFF" w:themeColor="background1"/>
                <w:sz w:val="18"/>
              </w:rPr>
              <w:t>Ex-Zone</w:t>
            </w:r>
          </w:p>
        </w:tc>
        <w:tc>
          <w:tcPr>
            <w:tcW w:w="669" w:type="pct"/>
            <w:shd w:val="clear" w:color="auto" w:fill="C00000"/>
            <w:vAlign w:val="center"/>
          </w:tcPr>
          <w:p w:rsidR="0087694C" w:rsidRPr="0087694C" w:rsidRDefault="0087694C" w:rsidP="0087694C">
            <w:pPr>
              <w:tabs>
                <w:tab w:val="left" w:pos="1134"/>
                <w:tab w:val="right" w:pos="10000"/>
              </w:tabs>
              <w:jc w:val="center"/>
              <w:rPr>
                <w:b/>
                <w:color w:val="FFFFFF" w:themeColor="background1"/>
                <w:sz w:val="18"/>
              </w:rPr>
            </w:pPr>
            <w:r>
              <w:rPr>
                <w:b/>
                <w:color w:val="FFFFFF" w:themeColor="background1"/>
                <w:sz w:val="18"/>
              </w:rPr>
              <w:t>Anforder-</w:t>
            </w:r>
            <w:proofErr w:type="spellStart"/>
            <w:r>
              <w:rPr>
                <w:b/>
                <w:color w:val="FFFFFF" w:themeColor="background1"/>
                <w:sz w:val="18"/>
              </w:rPr>
              <w:t>ungen</w:t>
            </w:r>
            <w:proofErr w:type="spellEnd"/>
            <w:r>
              <w:rPr>
                <w:b/>
                <w:color w:val="FFFFFF" w:themeColor="background1"/>
                <w:sz w:val="18"/>
              </w:rPr>
              <w:t xml:space="preserve"> </w:t>
            </w:r>
            <w:r w:rsidRPr="0087694C">
              <w:rPr>
                <w:b/>
                <w:color w:val="FFFFFF" w:themeColor="background1"/>
                <w:sz w:val="18"/>
              </w:rPr>
              <w:t>erfüllt?</w:t>
            </w:r>
          </w:p>
        </w:tc>
      </w:tr>
      <w:tr w:rsidR="0087694C" w:rsidRPr="00C406B8" w:rsidTr="00F22EAE">
        <w:trPr>
          <w:trHeight w:val="127"/>
        </w:trPr>
        <w:tc>
          <w:tcPr>
            <w:tcW w:w="968" w:type="pct"/>
            <w:vAlign w:val="center"/>
          </w:tcPr>
          <w:p w:rsidR="0087694C" w:rsidRPr="0087694C" w:rsidRDefault="0087694C" w:rsidP="0087694C">
            <w:pPr>
              <w:rPr>
                <w:sz w:val="16"/>
                <w:szCs w:val="16"/>
              </w:rPr>
            </w:pPr>
          </w:p>
        </w:tc>
        <w:tc>
          <w:tcPr>
            <w:tcW w:w="968" w:type="pct"/>
            <w:vAlign w:val="center"/>
          </w:tcPr>
          <w:p w:rsidR="0087694C" w:rsidRPr="0087694C" w:rsidRDefault="0087694C" w:rsidP="0087694C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68" w:type="pct"/>
            <w:vAlign w:val="center"/>
          </w:tcPr>
          <w:p w:rsidR="0087694C" w:rsidRPr="0087694C" w:rsidRDefault="0087694C" w:rsidP="0087694C">
            <w:pPr>
              <w:rPr>
                <w:sz w:val="16"/>
                <w:szCs w:val="16"/>
              </w:rPr>
            </w:pPr>
          </w:p>
        </w:tc>
        <w:tc>
          <w:tcPr>
            <w:tcW w:w="968" w:type="pct"/>
            <w:vAlign w:val="center"/>
          </w:tcPr>
          <w:p w:rsidR="0087694C" w:rsidRPr="0087694C" w:rsidRDefault="0087694C" w:rsidP="0087694C">
            <w:pPr>
              <w:rPr>
                <w:sz w:val="16"/>
                <w:szCs w:val="16"/>
              </w:rPr>
            </w:pPr>
          </w:p>
        </w:tc>
        <w:tc>
          <w:tcPr>
            <w:tcW w:w="457" w:type="pct"/>
            <w:vAlign w:val="center"/>
          </w:tcPr>
          <w:p w:rsidR="0087694C" w:rsidRPr="0087694C" w:rsidRDefault="0087694C" w:rsidP="0087694C">
            <w:pPr>
              <w:rPr>
                <w:sz w:val="16"/>
                <w:szCs w:val="16"/>
              </w:rPr>
            </w:pPr>
          </w:p>
        </w:tc>
        <w:tc>
          <w:tcPr>
            <w:tcW w:w="669" w:type="pct"/>
            <w:vAlign w:val="center"/>
          </w:tcPr>
          <w:p w:rsidR="0087694C" w:rsidRPr="0087694C" w:rsidRDefault="0087694C" w:rsidP="0087694C">
            <w:pPr>
              <w:rPr>
                <w:sz w:val="16"/>
                <w:szCs w:val="16"/>
              </w:rPr>
            </w:pPr>
          </w:p>
        </w:tc>
      </w:tr>
      <w:tr w:rsidR="0087694C" w:rsidRPr="00C406B8" w:rsidTr="00F22EAE">
        <w:trPr>
          <w:trHeight w:val="127"/>
        </w:trPr>
        <w:tc>
          <w:tcPr>
            <w:tcW w:w="968" w:type="pct"/>
            <w:vAlign w:val="center"/>
          </w:tcPr>
          <w:p w:rsidR="0087694C" w:rsidRPr="0087694C" w:rsidRDefault="0087694C" w:rsidP="0087694C">
            <w:pPr>
              <w:rPr>
                <w:sz w:val="16"/>
                <w:szCs w:val="16"/>
              </w:rPr>
            </w:pPr>
          </w:p>
        </w:tc>
        <w:tc>
          <w:tcPr>
            <w:tcW w:w="968" w:type="pct"/>
            <w:vAlign w:val="center"/>
          </w:tcPr>
          <w:p w:rsidR="0087694C" w:rsidRPr="0087694C" w:rsidRDefault="0087694C" w:rsidP="0087694C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68" w:type="pct"/>
            <w:vAlign w:val="center"/>
          </w:tcPr>
          <w:p w:rsidR="0087694C" w:rsidRPr="0087694C" w:rsidRDefault="0087694C" w:rsidP="0087694C">
            <w:pPr>
              <w:rPr>
                <w:sz w:val="16"/>
                <w:szCs w:val="16"/>
              </w:rPr>
            </w:pPr>
          </w:p>
        </w:tc>
        <w:tc>
          <w:tcPr>
            <w:tcW w:w="968" w:type="pct"/>
            <w:vAlign w:val="center"/>
          </w:tcPr>
          <w:p w:rsidR="0087694C" w:rsidRPr="0087694C" w:rsidRDefault="0087694C" w:rsidP="0087694C">
            <w:pPr>
              <w:rPr>
                <w:sz w:val="16"/>
                <w:szCs w:val="16"/>
              </w:rPr>
            </w:pPr>
          </w:p>
        </w:tc>
        <w:tc>
          <w:tcPr>
            <w:tcW w:w="457" w:type="pct"/>
            <w:vAlign w:val="center"/>
          </w:tcPr>
          <w:p w:rsidR="0087694C" w:rsidRPr="0087694C" w:rsidRDefault="0087694C" w:rsidP="0087694C">
            <w:pPr>
              <w:rPr>
                <w:sz w:val="16"/>
                <w:szCs w:val="16"/>
              </w:rPr>
            </w:pPr>
          </w:p>
        </w:tc>
        <w:tc>
          <w:tcPr>
            <w:tcW w:w="669" w:type="pct"/>
            <w:vAlign w:val="center"/>
          </w:tcPr>
          <w:p w:rsidR="0087694C" w:rsidRPr="0087694C" w:rsidRDefault="0087694C" w:rsidP="0087694C">
            <w:pPr>
              <w:rPr>
                <w:sz w:val="16"/>
                <w:szCs w:val="16"/>
              </w:rPr>
            </w:pPr>
          </w:p>
        </w:tc>
      </w:tr>
      <w:tr w:rsidR="0087694C" w:rsidRPr="00C406B8" w:rsidTr="00F22EAE">
        <w:trPr>
          <w:trHeight w:val="127"/>
        </w:trPr>
        <w:tc>
          <w:tcPr>
            <w:tcW w:w="968" w:type="pct"/>
            <w:vAlign w:val="center"/>
          </w:tcPr>
          <w:p w:rsidR="0087694C" w:rsidRPr="0087694C" w:rsidRDefault="0087694C" w:rsidP="0087694C">
            <w:pPr>
              <w:rPr>
                <w:sz w:val="16"/>
                <w:szCs w:val="16"/>
              </w:rPr>
            </w:pPr>
          </w:p>
        </w:tc>
        <w:tc>
          <w:tcPr>
            <w:tcW w:w="968" w:type="pct"/>
            <w:vAlign w:val="center"/>
          </w:tcPr>
          <w:p w:rsidR="0087694C" w:rsidRPr="0087694C" w:rsidRDefault="0087694C" w:rsidP="0087694C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68" w:type="pct"/>
            <w:vAlign w:val="center"/>
          </w:tcPr>
          <w:p w:rsidR="0087694C" w:rsidRPr="0087694C" w:rsidRDefault="0087694C" w:rsidP="0087694C">
            <w:pPr>
              <w:rPr>
                <w:sz w:val="16"/>
                <w:szCs w:val="16"/>
              </w:rPr>
            </w:pPr>
          </w:p>
        </w:tc>
        <w:tc>
          <w:tcPr>
            <w:tcW w:w="968" w:type="pct"/>
            <w:vAlign w:val="center"/>
          </w:tcPr>
          <w:p w:rsidR="0087694C" w:rsidRPr="0087694C" w:rsidRDefault="0087694C" w:rsidP="0087694C">
            <w:pPr>
              <w:rPr>
                <w:sz w:val="16"/>
                <w:szCs w:val="16"/>
              </w:rPr>
            </w:pPr>
          </w:p>
        </w:tc>
        <w:tc>
          <w:tcPr>
            <w:tcW w:w="457" w:type="pct"/>
            <w:vAlign w:val="center"/>
          </w:tcPr>
          <w:p w:rsidR="0087694C" w:rsidRPr="0087694C" w:rsidRDefault="0087694C" w:rsidP="0087694C">
            <w:pPr>
              <w:rPr>
                <w:sz w:val="16"/>
                <w:szCs w:val="16"/>
              </w:rPr>
            </w:pPr>
          </w:p>
        </w:tc>
        <w:tc>
          <w:tcPr>
            <w:tcW w:w="669" w:type="pct"/>
            <w:vAlign w:val="center"/>
          </w:tcPr>
          <w:p w:rsidR="0087694C" w:rsidRPr="0087694C" w:rsidRDefault="0087694C" w:rsidP="0087694C">
            <w:pPr>
              <w:rPr>
                <w:sz w:val="16"/>
                <w:szCs w:val="16"/>
              </w:rPr>
            </w:pPr>
          </w:p>
        </w:tc>
      </w:tr>
      <w:tr w:rsidR="0087694C" w:rsidRPr="00C406B8" w:rsidTr="00F22EAE">
        <w:trPr>
          <w:trHeight w:val="127"/>
        </w:trPr>
        <w:tc>
          <w:tcPr>
            <w:tcW w:w="968" w:type="pct"/>
            <w:vAlign w:val="center"/>
          </w:tcPr>
          <w:p w:rsidR="0087694C" w:rsidRPr="0087694C" w:rsidRDefault="0087694C" w:rsidP="0087694C">
            <w:pPr>
              <w:rPr>
                <w:sz w:val="16"/>
                <w:szCs w:val="16"/>
              </w:rPr>
            </w:pPr>
          </w:p>
        </w:tc>
        <w:tc>
          <w:tcPr>
            <w:tcW w:w="968" w:type="pct"/>
            <w:vAlign w:val="center"/>
          </w:tcPr>
          <w:p w:rsidR="0087694C" w:rsidRPr="0087694C" w:rsidRDefault="0087694C" w:rsidP="0087694C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68" w:type="pct"/>
            <w:vAlign w:val="center"/>
          </w:tcPr>
          <w:p w:rsidR="0087694C" w:rsidRPr="0087694C" w:rsidRDefault="0087694C" w:rsidP="0087694C">
            <w:pPr>
              <w:rPr>
                <w:sz w:val="16"/>
                <w:szCs w:val="16"/>
              </w:rPr>
            </w:pPr>
          </w:p>
        </w:tc>
        <w:tc>
          <w:tcPr>
            <w:tcW w:w="968" w:type="pct"/>
            <w:vAlign w:val="center"/>
          </w:tcPr>
          <w:p w:rsidR="0087694C" w:rsidRPr="0087694C" w:rsidRDefault="0087694C" w:rsidP="0087694C">
            <w:pPr>
              <w:rPr>
                <w:sz w:val="16"/>
                <w:szCs w:val="16"/>
              </w:rPr>
            </w:pPr>
          </w:p>
        </w:tc>
        <w:tc>
          <w:tcPr>
            <w:tcW w:w="457" w:type="pct"/>
            <w:vAlign w:val="center"/>
          </w:tcPr>
          <w:p w:rsidR="0087694C" w:rsidRPr="0087694C" w:rsidRDefault="0087694C" w:rsidP="0087694C">
            <w:pPr>
              <w:rPr>
                <w:sz w:val="16"/>
                <w:szCs w:val="16"/>
              </w:rPr>
            </w:pPr>
          </w:p>
        </w:tc>
        <w:tc>
          <w:tcPr>
            <w:tcW w:w="669" w:type="pct"/>
            <w:vAlign w:val="center"/>
          </w:tcPr>
          <w:p w:rsidR="0087694C" w:rsidRPr="0087694C" w:rsidRDefault="0087694C" w:rsidP="0087694C">
            <w:pPr>
              <w:rPr>
                <w:sz w:val="16"/>
                <w:szCs w:val="16"/>
              </w:rPr>
            </w:pPr>
          </w:p>
        </w:tc>
      </w:tr>
      <w:tr w:rsidR="0087694C" w:rsidRPr="00C406B8" w:rsidTr="00F22EAE">
        <w:trPr>
          <w:trHeight w:val="127"/>
        </w:trPr>
        <w:tc>
          <w:tcPr>
            <w:tcW w:w="968" w:type="pct"/>
            <w:vAlign w:val="center"/>
          </w:tcPr>
          <w:p w:rsidR="0087694C" w:rsidRPr="0087694C" w:rsidRDefault="0087694C" w:rsidP="0087694C">
            <w:pPr>
              <w:rPr>
                <w:sz w:val="16"/>
                <w:szCs w:val="16"/>
              </w:rPr>
            </w:pPr>
          </w:p>
        </w:tc>
        <w:tc>
          <w:tcPr>
            <w:tcW w:w="968" w:type="pct"/>
            <w:vAlign w:val="center"/>
          </w:tcPr>
          <w:p w:rsidR="0087694C" w:rsidRPr="0087694C" w:rsidRDefault="0087694C" w:rsidP="0087694C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68" w:type="pct"/>
            <w:vAlign w:val="center"/>
          </w:tcPr>
          <w:p w:rsidR="0087694C" w:rsidRPr="0087694C" w:rsidRDefault="0087694C" w:rsidP="0087694C">
            <w:pPr>
              <w:rPr>
                <w:sz w:val="16"/>
                <w:szCs w:val="16"/>
              </w:rPr>
            </w:pPr>
          </w:p>
        </w:tc>
        <w:tc>
          <w:tcPr>
            <w:tcW w:w="968" w:type="pct"/>
            <w:vAlign w:val="center"/>
          </w:tcPr>
          <w:p w:rsidR="0087694C" w:rsidRPr="0087694C" w:rsidRDefault="0087694C" w:rsidP="0087694C">
            <w:pPr>
              <w:rPr>
                <w:sz w:val="16"/>
                <w:szCs w:val="16"/>
              </w:rPr>
            </w:pPr>
          </w:p>
        </w:tc>
        <w:tc>
          <w:tcPr>
            <w:tcW w:w="457" w:type="pct"/>
            <w:vAlign w:val="center"/>
          </w:tcPr>
          <w:p w:rsidR="0087694C" w:rsidRPr="0087694C" w:rsidRDefault="0087694C" w:rsidP="0087694C">
            <w:pPr>
              <w:rPr>
                <w:sz w:val="16"/>
                <w:szCs w:val="16"/>
              </w:rPr>
            </w:pPr>
          </w:p>
        </w:tc>
        <w:tc>
          <w:tcPr>
            <w:tcW w:w="669" w:type="pct"/>
            <w:vAlign w:val="center"/>
          </w:tcPr>
          <w:p w:rsidR="0087694C" w:rsidRPr="0087694C" w:rsidRDefault="0087694C" w:rsidP="0087694C">
            <w:pPr>
              <w:rPr>
                <w:sz w:val="16"/>
                <w:szCs w:val="16"/>
              </w:rPr>
            </w:pPr>
          </w:p>
        </w:tc>
      </w:tr>
      <w:tr w:rsidR="0087694C" w:rsidRPr="00C406B8" w:rsidTr="00F22EAE">
        <w:trPr>
          <w:trHeight w:val="127"/>
        </w:trPr>
        <w:tc>
          <w:tcPr>
            <w:tcW w:w="968" w:type="pct"/>
            <w:vAlign w:val="center"/>
          </w:tcPr>
          <w:p w:rsidR="0087694C" w:rsidRPr="0087694C" w:rsidRDefault="0087694C" w:rsidP="0087694C">
            <w:pPr>
              <w:rPr>
                <w:sz w:val="16"/>
                <w:szCs w:val="16"/>
              </w:rPr>
            </w:pPr>
          </w:p>
        </w:tc>
        <w:tc>
          <w:tcPr>
            <w:tcW w:w="968" w:type="pct"/>
            <w:vAlign w:val="center"/>
          </w:tcPr>
          <w:p w:rsidR="0087694C" w:rsidRPr="0087694C" w:rsidRDefault="0087694C" w:rsidP="0087694C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68" w:type="pct"/>
            <w:vAlign w:val="center"/>
          </w:tcPr>
          <w:p w:rsidR="0087694C" w:rsidRPr="0087694C" w:rsidRDefault="0087694C" w:rsidP="0087694C">
            <w:pPr>
              <w:rPr>
                <w:sz w:val="16"/>
                <w:szCs w:val="16"/>
              </w:rPr>
            </w:pPr>
          </w:p>
        </w:tc>
        <w:tc>
          <w:tcPr>
            <w:tcW w:w="968" w:type="pct"/>
            <w:vAlign w:val="center"/>
          </w:tcPr>
          <w:p w:rsidR="0087694C" w:rsidRPr="0087694C" w:rsidRDefault="0087694C" w:rsidP="0087694C">
            <w:pPr>
              <w:rPr>
                <w:sz w:val="16"/>
                <w:szCs w:val="16"/>
              </w:rPr>
            </w:pPr>
          </w:p>
        </w:tc>
        <w:tc>
          <w:tcPr>
            <w:tcW w:w="457" w:type="pct"/>
            <w:vAlign w:val="center"/>
          </w:tcPr>
          <w:p w:rsidR="0087694C" w:rsidRPr="0087694C" w:rsidRDefault="0087694C" w:rsidP="0087694C">
            <w:pPr>
              <w:rPr>
                <w:sz w:val="16"/>
                <w:szCs w:val="16"/>
              </w:rPr>
            </w:pPr>
          </w:p>
        </w:tc>
        <w:tc>
          <w:tcPr>
            <w:tcW w:w="669" w:type="pct"/>
            <w:vAlign w:val="center"/>
          </w:tcPr>
          <w:p w:rsidR="0087694C" w:rsidRPr="0087694C" w:rsidRDefault="0087694C" w:rsidP="0087694C">
            <w:pPr>
              <w:rPr>
                <w:sz w:val="16"/>
                <w:szCs w:val="16"/>
              </w:rPr>
            </w:pPr>
          </w:p>
        </w:tc>
      </w:tr>
      <w:tr w:rsidR="0087694C" w:rsidRPr="00C406B8" w:rsidTr="00F22EAE">
        <w:trPr>
          <w:trHeight w:val="127"/>
        </w:trPr>
        <w:tc>
          <w:tcPr>
            <w:tcW w:w="968" w:type="pct"/>
            <w:vAlign w:val="center"/>
          </w:tcPr>
          <w:p w:rsidR="0087694C" w:rsidRPr="0087694C" w:rsidRDefault="0087694C" w:rsidP="0087694C">
            <w:pPr>
              <w:rPr>
                <w:sz w:val="16"/>
                <w:szCs w:val="16"/>
              </w:rPr>
            </w:pPr>
          </w:p>
        </w:tc>
        <w:tc>
          <w:tcPr>
            <w:tcW w:w="968" w:type="pct"/>
            <w:vAlign w:val="center"/>
          </w:tcPr>
          <w:p w:rsidR="0087694C" w:rsidRPr="0087694C" w:rsidRDefault="0087694C" w:rsidP="0087694C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68" w:type="pct"/>
            <w:vAlign w:val="center"/>
          </w:tcPr>
          <w:p w:rsidR="0087694C" w:rsidRPr="0087694C" w:rsidRDefault="0087694C" w:rsidP="0087694C">
            <w:pPr>
              <w:rPr>
                <w:sz w:val="16"/>
                <w:szCs w:val="16"/>
              </w:rPr>
            </w:pPr>
          </w:p>
        </w:tc>
        <w:tc>
          <w:tcPr>
            <w:tcW w:w="968" w:type="pct"/>
            <w:vAlign w:val="center"/>
          </w:tcPr>
          <w:p w:rsidR="0087694C" w:rsidRPr="0087694C" w:rsidRDefault="0087694C" w:rsidP="0087694C">
            <w:pPr>
              <w:rPr>
                <w:sz w:val="16"/>
                <w:szCs w:val="16"/>
              </w:rPr>
            </w:pPr>
          </w:p>
        </w:tc>
        <w:tc>
          <w:tcPr>
            <w:tcW w:w="457" w:type="pct"/>
            <w:vAlign w:val="center"/>
          </w:tcPr>
          <w:p w:rsidR="0087694C" w:rsidRPr="0087694C" w:rsidRDefault="0087694C" w:rsidP="0087694C">
            <w:pPr>
              <w:rPr>
                <w:sz w:val="16"/>
                <w:szCs w:val="16"/>
              </w:rPr>
            </w:pPr>
          </w:p>
        </w:tc>
        <w:tc>
          <w:tcPr>
            <w:tcW w:w="669" w:type="pct"/>
            <w:vAlign w:val="center"/>
          </w:tcPr>
          <w:p w:rsidR="0087694C" w:rsidRPr="0087694C" w:rsidRDefault="0087694C" w:rsidP="0087694C">
            <w:pPr>
              <w:rPr>
                <w:sz w:val="16"/>
                <w:szCs w:val="16"/>
              </w:rPr>
            </w:pPr>
          </w:p>
        </w:tc>
      </w:tr>
      <w:tr w:rsidR="0087694C" w:rsidRPr="00C406B8" w:rsidTr="00F22EAE">
        <w:trPr>
          <w:trHeight w:val="127"/>
        </w:trPr>
        <w:tc>
          <w:tcPr>
            <w:tcW w:w="968" w:type="pct"/>
            <w:vAlign w:val="center"/>
          </w:tcPr>
          <w:p w:rsidR="0087694C" w:rsidRPr="0087694C" w:rsidRDefault="0087694C" w:rsidP="0087694C">
            <w:pPr>
              <w:rPr>
                <w:sz w:val="16"/>
                <w:szCs w:val="16"/>
              </w:rPr>
            </w:pPr>
          </w:p>
        </w:tc>
        <w:tc>
          <w:tcPr>
            <w:tcW w:w="968" w:type="pct"/>
            <w:vAlign w:val="center"/>
          </w:tcPr>
          <w:p w:rsidR="0087694C" w:rsidRPr="0087694C" w:rsidRDefault="0087694C" w:rsidP="0087694C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68" w:type="pct"/>
            <w:vAlign w:val="center"/>
          </w:tcPr>
          <w:p w:rsidR="0087694C" w:rsidRPr="0087694C" w:rsidRDefault="0087694C" w:rsidP="0087694C">
            <w:pPr>
              <w:rPr>
                <w:sz w:val="16"/>
                <w:szCs w:val="16"/>
              </w:rPr>
            </w:pPr>
          </w:p>
        </w:tc>
        <w:tc>
          <w:tcPr>
            <w:tcW w:w="968" w:type="pct"/>
            <w:vAlign w:val="center"/>
          </w:tcPr>
          <w:p w:rsidR="0087694C" w:rsidRPr="0087694C" w:rsidRDefault="0087694C" w:rsidP="0087694C">
            <w:pPr>
              <w:rPr>
                <w:sz w:val="16"/>
                <w:szCs w:val="16"/>
              </w:rPr>
            </w:pPr>
          </w:p>
        </w:tc>
        <w:tc>
          <w:tcPr>
            <w:tcW w:w="457" w:type="pct"/>
            <w:vAlign w:val="center"/>
          </w:tcPr>
          <w:p w:rsidR="0087694C" w:rsidRPr="0087694C" w:rsidRDefault="0087694C" w:rsidP="0087694C">
            <w:pPr>
              <w:rPr>
                <w:sz w:val="16"/>
                <w:szCs w:val="16"/>
              </w:rPr>
            </w:pPr>
          </w:p>
        </w:tc>
        <w:tc>
          <w:tcPr>
            <w:tcW w:w="669" w:type="pct"/>
            <w:vAlign w:val="center"/>
          </w:tcPr>
          <w:p w:rsidR="0087694C" w:rsidRPr="0087694C" w:rsidRDefault="0087694C" w:rsidP="0087694C">
            <w:pPr>
              <w:rPr>
                <w:sz w:val="16"/>
                <w:szCs w:val="16"/>
              </w:rPr>
            </w:pPr>
          </w:p>
        </w:tc>
      </w:tr>
      <w:tr w:rsidR="0087694C" w:rsidRPr="00C406B8" w:rsidTr="00F22EAE">
        <w:trPr>
          <w:trHeight w:val="127"/>
        </w:trPr>
        <w:tc>
          <w:tcPr>
            <w:tcW w:w="968" w:type="pct"/>
            <w:vAlign w:val="center"/>
          </w:tcPr>
          <w:p w:rsidR="0087694C" w:rsidRPr="0087694C" w:rsidRDefault="0087694C" w:rsidP="0087694C">
            <w:pPr>
              <w:rPr>
                <w:sz w:val="16"/>
                <w:szCs w:val="16"/>
              </w:rPr>
            </w:pPr>
          </w:p>
        </w:tc>
        <w:tc>
          <w:tcPr>
            <w:tcW w:w="968" w:type="pct"/>
            <w:vAlign w:val="center"/>
          </w:tcPr>
          <w:p w:rsidR="0087694C" w:rsidRPr="0087694C" w:rsidRDefault="0087694C" w:rsidP="0087694C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68" w:type="pct"/>
            <w:vAlign w:val="center"/>
          </w:tcPr>
          <w:p w:rsidR="0087694C" w:rsidRPr="0087694C" w:rsidRDefault="0087694C" w:rsidP="0087694C">
            <w:pPr>
              <w:rPr>
                <w:sz w:val="16"/>
                <w:szCs w:val="16"/>
              </w:rPr>
            </w:pPr>
          </w:p>
        </w:tc>
        <w:tc>
          <w:tcPr>
            <w:tcW w:w="968" w:type="pct"/>
            <w:vAlign w:val="center"/>
          </w:tcPr>
          <w:p w:rsidR="0087694C" w:rsidRPr="0087694C" w:rsidRDefault="0087694C" w:rsidP="0087694C">
            <w:pPr>
              <w:rPr>
                <w:sz w:val="16"/>
                <w:szCs w:val="16"/>
              </w:rPr>
            </w:pPr>
          </w:p>
        </w:tc>
        <w:tc>
          <w:tcPr>
            <w:tcW w:w="457" w:type="pct"/>
            <w:vAlign w:val="center"/>
          </w:tcPr>
          <w:p w:rsidR="0087694C" w:rsidRPr="0087694C" w:rsidRDefault="0087694C" w:rsidP="0087694C">
            <w:pPr>
              <w:rPr>
                <w:sz w:val="16"/>
                <w:szCs w:val="16"/>
              </w:rPr>
            </w:pPr>
          </w:p>
        </w:tc>
        <w:tc>
          <w:tcPr>
            <w:tcW w:w="669" w:type="pct"/>
            <w:vAlign w:val="center"/>
          </w:tcPr>
          <w:p w:rsidR="0087694C" w:rsidRPr="0087694C" w:rsidRDefault="0087694C" w:rsidP="0087694C">
            <w:pPr>
              <w:rPr>
                <w:sz w:val="16"/>
                <w:szCs w:val="16"/>
              </w:rPr>
            </w:pPr>
          </w:p>
        </w:tc>
      </w:tr>
      <w:tr w:rsidR="0087694C" w:rsidRPr="00C406B8" w:rsidTr="00F22EAE">
        <w:trPr>
          <w:trHeight w:val="127"/>
        </w:trPr>
        <w:tc>
          <w:tcPr>
            <w:tcW w:w="968" w:type="pct"/>
            <w:vAlign w:val="center"/>
          </w:tcPr>
          <w:p w:rsidR="0087694C" w:rsidRPr="0087694C" w:rsidRDefault="0087694C" w:rsidP="0087694C">
            <w:pPr>
              <w:rPr>
                <w:sz w:val="16"/>
                <w:szCs w:val="16"/>
              </w:rPr>
            </w:pPr>
          </w:p>
        </w:tc>
        <w:tc>
          <w:tcPr>
            <w:tcW w:w="968" w:type="pct"/>
            <w:vAlign w:val="center"/>
          </w:tcPr>
          <w:p w:rsidR="0087694C" w:rsidRPr="0087694C" w:rsidRDefault="0087694C" w:rsidP="0087694C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68" w:type="pct"/>
            <w:vAlign w:val="center"/>
          </w:tcPr>
          <w:p w:rsidR="0087694C" w:rsidRPr="0087694C" w:rsidRDefault="0087694C" w:rsidP="0087694C">
            <w:pPr>
              <w:rPr>
                <w:sz w:val="16"/>
                <w:szCs w:val="16"/>
              </w:rPr>
            </w:pPr>
          </w:p>
        </w:tc>
        <w:tc>
          <w:tcPr>
            <w:tcW w:w="968" w:type="pct"/>
            <w:vAlign w:val="center"/>
          </w:tcPr>
          <w:p w:rsidR="0087694C" w:rsidRPr="0087694C" w:rsidRDefault="0087694C" w:rsidP="0087694C">
            <w:pPr>
              <w:rPr>
                <w:sz w:val="16"/>
                <w:szCs w:val="16"/>
              </w:rPr>
            </w:pPr>
          </w:p>
        </w:tc>
        <w:tc>
          <w:tcPr>
            <w:tcW w:w="457" w:type="pct"/>
            <w:vAlign w:val="center"/>
          </w:tcPr>
          <w:p w:rsidR="0087694C" w:rsidRPr="0087694C" w:rsidRDefault="0087694C" w:rsidP="0087694C">
            <w:pPr>
              <w:rPr>
                <w:sz w:val="16"/>
                <w:szCs w:val="16"/>
              </w:rPr>
            </w:pPr>
          </w:p>
        </w:tc>
        <w:tc>
          <w:tcPr>
            <w:tcW w:w="669" w:type="pct"/>
            <w:vAlign w:val="center"/>
          </w:tcPr>
          <w:p w:rsidR="0087694C" w:rsidRPr="0087694C" w:rsidRDefault="0087694C" w:rsidP="0087694C">
            <w:pPr>
              <w:rPr>
                <w:sz w:val="16"/>
                <w:szCs w:val="16"/>
              </w:rPr>
            </w:pPr>
          </w:p>
        </w:tc>
      </w:tr>
      <w:tr w:rsidR="0087694C" w:rsidRPr="00C406B8" w:rsidTr="00F22EAE">
        <w:trPr>
          <w:trHeight w:val="127"/>
        </w:trPr>
        <w:tc>
          <w:tcPr>
            <w:tcW w:w="968" w:type="pct"/>
            <w:vAlign w:val="center"/>
          </w:tcPr>
          <w:p w:rsidR="0087694C" w:rsidRPr="0087694C" w:rsidRDefault="0087694C" w:rsidP="0087694C">
            <w:pPr>
              <w:rPr>
                <w:sz w:val="16"/>
                <w:szCs w:val="16"/>
              </w:rPr>
            </w:pPr>
          </w:p>
        </w:tc>
        <w:tc>
          <w:tcPr>
            <w:tcW w:w="968" w:type="pct"/>
            <w:vAlign w:val="center"/>
          </w:tcPr>
          <w:p w:rsidR="0087694C" w:rsidRPr="0087694C" w:rsidRDefault="0087694C" w:rsidP="0087694C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68" w:type="pct"/>
            <w:vAlign w:val="center"/>
          </w:tcPr>
          <w:p w:rsidR="0087694C" w:rsidRPr="0087694C" w:rsidRDefault="0087694C" w:rsidP="0087694C">
            <w:pPr>
              <w:rPr>
                <w:sz w:val="16"/>
                <w:szCs w:val="16"/>
              </w:rPr>
            </w:pPr>
          </w:p>
        </w:tc>
        <w:tc>
          <w:tcPr>
            <w:tcW w:w="968" w:type="pct"/>
            <w:vAlign w:val="center"/>
          </w:tcPr>
          <w:p w:rsidR="0087694C" w:rsidRPr="0087694C" w:rsidRDefault="0087694C" w:rsidP="0087694C">
            <w:pPr>
              <w:rPr>
                <w:sz w:val="16"/>
                <w:szCs w:val="16"/>
              </w:rPr>
            </w:pPr>
          </w:p>
        </w:tc>
        <w:tc>
          <w:tcPr>
            <w:tcW w:w="457" w:type="pct"/>
            <w:vAlign w:val="center"/>
          </w:tcPr>
          <w:p w:rsidR="0087694C" w:rsidRPr="0087694C" w:rsidRDefault="0087694C" w:rsidP="0087694C">
            <w:pPr>
              <w:rPr>
                <w:sz w:val="16"/>
                <w:szCs w:val="16"/>
              </w:rPr>
            </w:pPr>
          </w:p>
        </w:tc>
        <w:tc>
          <w:tcPr>
            <w:tcW w:w="669" w:type="pct"/>
            <w:vAlign w:val="center"/>
          </w:tcPr>
          <w:p w:rsidR="0087694C" w:rsidRPr="0087694C" w:rsidRDefault="0087694C" w:rsidP="0087694C">
            <w:pPr>
              <w:rPr>
                <w:sz w:val="16"/>
                <w:szCs w:val="16"/>
              </w:rPr>
            </w:pPr>
          </w:p>
        </w:tc>
      </w:tr>
      <w:tr w:rsidR="0087694C" w:rsidRPr="00C406B8" w:rsidTr="00F22EAE">
        <w:trPr>
          <w:trHeight w:val="127"/>
        </w:trPr>
        <w:tc>
          <w:tcPr>
            <w:tcW w:w="968" w:type="pct"/>
            <w:vAlign w:val="center"/>
          </w:tcPr>
          <w:p w:rsidR="0087694C" w:rsidRPr="0087694C" w:rsidRDefault="0087694C" w:rsidP="0087694C">
            <w:pPr>
              <w:rPr>
                <w:sz w:val="16"/>
                <w:szCs w:val="16"/>
              </w:rPr>
            </w:pPr>
          </w:p>
        </w:tc>
        <w:tc>
          <w:tcPr>
            <w:tcW w:w="968" w:type="pct"/>
            <w:vAlign w:val="center"/>
          </w:tcPr>
          <w:p w:rsidR="0087694C" w:rsidRPr="0087694C" w:rsidRDefault="0087694C" w:rsidP="0087694C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68" w:type="pct"/>
            <w:vAlign w:val="center"/>
          </w:tcPr>
          <w:p w:rsidR="0087694C" w:rsidRPr="0087694C" w:rsidRDefault="0087694C" w:rsidP="0087694C">
            <w:pPr>
              <w:rPr>
                <w:sz w:val="16"/>
                <w:szCs w:val="16"/>
              </w:rPr>
            </w:pPr>
          </w:p>
        </w:tc>
        <w:tc>
          <w:tcPr>
            <w:tcW w:w="968" w:type="pct"/>
            <w:vAlign w:val="center"/>
          </w:tcPr>
          <w:p w:rsidR="0087694C" w:rsidRPr="0087694C" w:rsidRDefault="0087694C" w:rsidP="0087694C">
            <w:pPr>
              <w:rPr>
                <w:sz w:val="16"/>
                <w:szCs w:val="16"/>
              </w:rPr>
            </w:pPr>
          </w:p>
        </w:tc>
        <w:tc>
          <w:tcPr>
            <w:tcW w:w="457" w:type="pct"/>
            <w:vAlign w:val="center"/>
          </w:tcPr>
          <w:p w:rsidR="0087694C" w:rsidRPr="0087694C" w:rsidRDefault="0087694C" w:rsidP="0087694C">
            <w:pPr>
              <w:rPr>
                <w:sz w:val="16"/>
                <w:szCs w:val="16"/>
              </w:rPr>
            </w:pPr>
          </w:p>
        </w:tc>
        <w:tc>
          <w:tcPr>
            <w:tcW w:w="669" w:type="pct"/>
            <w:vAlign w:val="center"/>
          </w:tcPr>
          <w:p w:rsidR="0087694C" w:rsidRPr="0087694C" w:rsidRDefault="0087694C" w:rsidP="0087694C">
            <w:pPr>
              <w:rPr>
                <w:sz w:val="16"/>
                <w:szCs w:val="16"/>
              </w:rPr>
            </w:pPr>
          </w:p>
        </w:tc>
      </w:tr>
      <w:tr w:rsidR="0087694C" w:rsidRPr="00C406B8" w:rsidTr="00F22EAE">
        <w:trPr>
          <w:trHeight w:val="127"/>
        </w:trPr>
        <w:tc>
          <w:tcPr>
            <w:tcW w:w="968" w:type="pct"/>
            <w:vAlign w:val="center"/>
          </w:tcPr>
          <w:p w:rsidR="0087694C" w:rsidRPr="0087694C" w:rsidRDefault="0087694C" w:rsidP="0087694C">
            <w:pPr>
              <w:rPr>
                <w:sz w:val="16"/>
                <w:szCs w:val="16"/>
              </w:rPr>
            </w:pPr>
          </w:p>
        </w:tc>
        <w:tc>
          <w:tcPr>
            <w:tcW w:w="968" w:type="pct"/>
            <w:vAlign w:val="center"/>
          </w:tcPr>
          <w:p w:rsidR="0087694C" w:rsidRPr="0087694C" w:rsidRDefault="0087694C" w:rsidP="0087694C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68" w:type="pct"/>
            <w:vAlign w:val="center"/>
          </w:tcPr>
          <w:p w:rsidR="0087694C" w:rsidRPr="0087694C" w:rsidRDefault="0087694C" w:rsidP="0087694C">
            <w:pPr>
              <w:rPr>
                <w:sz w:val="16"/>
                <w:szCs w:val="16"/>
              </w:rPr>
            </w:pPr>
          </w:p>
        </w:tc>
        <w:tc>
          <w:tcPr>
            <w:tcW w:w="968" w:type="pct"/>
            <w:vAlign w:val="center"/>
          </w:tcPr>
          <w:p w:rsidR="0087694C" w:rsidRPr="0087694C" w:rsidRDefault="0087694C" w:rsidP="0087694C">
            <w:pPr>
              <w:rPr>
                <w:sz w:val="16"/>
                <w:szCs w:val="16"/>
              </w:rPr>
            </w:pPr>
          </w:p>
        </w:tc>
        <w:tc>
          <w:tcPr>
            <w:tcW w:w="457" w:type="pct"/>
            <w:vAlign w:val="center"/>
          </w:tcPr>
          <w:p w:rsidR="0087694C" w:rsidRPr="0087694C" w:rsidRDefault="0087694C" w:rsidP="0087694C">
            <w:pPr>
              <w:rPr>
                <w:sz w:val="16"/>
                <w:szCs w:val="16"/>
              </w:rPr>
            </w:pPr>
          </w:p>
        </w:tc>
        <w:tc>
          <w:tcPr>
            <w:tcW w:w="669" w:type="pct"/>
            <w:vAlign w:val="center"/>
          </w:tcPr>
          <w:p w:rsidR="0087694C" w:rsidRPr="0087694C" w:rsidRDefault="0087694C" w:rsidP="0087694C">
            <w:pPr>
              <w:rPr>
                <w:sz w:val="16"/>
                <w:szCs w:val="16"/>
              </w:rPr>
            </w:pPr>
          </w:p>
        </w:tc>
      </w:tr>
      <w:tr w:rsidR="0087694C" w:rsidRPr="00C406B8" w:rsidTr="00F22EAE">
        <w:trPr>
          <w:trHeight w:val="127"/>
        </w:trPr>
        <w:tc>
          <w:tcPr>
            <w:tcW w:w="968" w:type="pct"/>
            <w:vAlign w:val="center"/>
          </w:tcPr>
          <w:p w:rsidR="0087694C" w:rsidRPr="0087694C" w:rsidRDefault="0087694C" w:rsidP="0087694C">
            <w:pPr>
              <w:rPr>
                <w:sz w:val="16"/>
                <w:szCs w:val="16"/>
              </w:rPr>
            </w:pPr>
          </w:p>
        </w:tc>
        <w:tc>
          <w:tcPr>
            <w:tcW w:w="968" w:type="pct"/>
            <w:vAlign w:val="center"/>
          </w:tcPr>
          <w:p w:rsidR="0087694C" w:rsidRPr="0087694C" w:rsidRDefault="0087694C" w:rsidP="0087694C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68" w:type="pct"/>
            <w:vAlign w:val="center"/>
          </w:tcPr>
          <w:p w:rsidR="0087694C" w:rsidRPr="0087694C" w:rsidRDefault="0087694C" w:rsidP="0087694C">
            <w:pPr>
              <w:rPr>
                <w:sz w:val="16"/>
                <w:szCs w:val="16"/>
              </w:rPr>
            </w:pPr>
          </w:p>
        </w:tc>
        <w:tc>
          <w:tcPr>
            <w:tcW w:w="968" w:type="pct"/>
            <w:vAlign w:val="center"/>
          </w:tcPr>
          <w:p w:rsidR="0087694C" w:rsidRPr="0087694C" w:rsidRDefault="0087694C" w:rsidP="0087694C">
            <w:pPr>
              <w:rPr>
                <w:sz w:val="16"/>
                <w:szCs w:val="16"/>
              </w:rPr>
            </w:pPr>
          </w:p>
        </w:tc>
        <w:tc>
          <w:tcPr>
            <w:tcW w:w="457" w:type="pct"/>
            <w:vAlign w:val="center"/>
          </w:tcPr>
          <w:p w:rsidR="0087694C" w:rsidRPr="0087694C" w:rsidRDefault="0087694C" w:rsidP="0087694C">
            <w:pPr>
              <w:rPr>
                <w:sz w:val="16"/>
                <w:szCs w:val="16"/>
              </w:rPr>
            </w:pPr>
          </w:p>
        </w:tc>
        <w:tc>
          <w:tcPr>
            <w:tcW w:w="669" w:type="pct"/>
            <w:vAlign w:val="center"/>
          </w:tcPr>
          <w:p w:rsidR="0087694C" w:rsidRPr="0087694C" w:rsidRDefault="0087694C" w:rsidP="0087694C">
            <w:pPr>
              <w:rPr>
                <w:sz w:val="16"/>
                <w:szCs w:val="16"/>
              </w:rPr>
            </w:pPr>
          </w:p>
        </w:tc>
      </w:tr>
      <w:tr w:rsidR="0087694C" w:rsidRPr="00C406B8" w:rsidTr="00F22EAE">
        <w:trPr>
          <w:trHeight w:val="127"/>
        </w:trPr>
        <w:tc>
          <w:tcPr>
            <w:tcW w:w="968" w:type="pct"/>
            <w:vAlign w:val="center"/>
          </w:tcPr>
          <w:p w:rsidR="0087694C" w:rsidRPr="0087694C" w:rsidRDefault="0087694C" w:rsidP="0087694C">
            <w:pPr>
              <w:rPr>
                <w:sz w:val="16"/>
                <w:szCs w:val="16"/>
              </w:rPr>
            </w:pPr>
          </w:p>
        </w:tc>
        <w:tc>
          <w:tcPr>
            <w:tcW w:w="968" w:type="pct"/>
            <w:vAlign w:val="center"/>
          </w:tcPr>
          <w:p w:rsidR="0087694C" w:rsidRPr="0087694C" w:rsidRDefault="0087694C" w:rsidP="0087694C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68" w:type="pct"/>
            <w:vAlign w:val="center"/>
          </w:tcPr>
          <w:p w:rsidR="0087694C" w:rsidRPr="0087694C" w:rsidRDefault="0087694C" w:rsidP="0087694C">
            <w:pPr>
              <w:rPr>
                <w:sz w:val="16"/>
                <w:szCs w:val="16"/>
              </w:rPr>
            </w:pPr>
          </w:p>
        </w:tc>
        <w:tc>
          <w:tcPr>
            <w:tcW w:w="968" w:type="pct"/>
            <w:vAlign w:val="center"/>
          </w:tcPr>
          <w:p w:rsidR="0087694C" w:rsidRPr="0087694C" w:rsidRDefault="0087694C" w:rsidP="0087694C">
            <w:pPr>
              <w:rPr>
                <w:sz w:val="16"/>
                <w:szCs w:val="16"/>
              </w:rPr>
            </w:pPr>
          </w:p>
        </w:tc>
        <w:tc>
          <w:tcPr>
            <w:tcW w:w="457" w:type="pct"/>
            <w:vAlign w:val="center"/>
          </w:tcPr>
          <w:p w:rsidR="0087694C" w:rsidRPr="0087694C" w:rsidRDefault="0087694C" w:rsidP="0087694C">
            <w:pPr>
              <w:rPr>
                <w:sz w:val="16"/>
                <w:szCs w:val="16"/>
              </w:rPr>
            </w:pPr>
          </w:p>
        </w:tc>
        <w:tc>
          <w:tcPr>
            <w:tcW w:w="669" w:type="pct"/>
            <w:vAlign w:val="center"/>
          </w:tcPr>
          <w:p w:rsidR="0087694C" w:rsidRPr="0087694C" w:rsidRDefault="0087694C" w:rsidP="0087694C">
            <w:pPr>
              <w:rPr>
                <w:sz w:val="16"/>
                <w:szCs w:val="16"/>
              </w:rPr>
            </w:pPr>
          </w:p>
        </w:tc>
      </w:tr>
    </w:tbl>
    <w:p w:rsidR="00F4337F" w:rsidRDefault="00F4337F" w:rsidP="00F4337F">
      <w:pPr>
        <w:pStyle w:val="Beschriftung"/>
      </w:pPr>
      <w:r>
        <w:t xml:space="preserve">Tab. </w:t>
      </w:r>
      <w:fldSimple w:instr=" SEQ Tab. \* ARABIC ">
        <w:r w:rsidR="006E116B">
          <w:rPr>
            <w:noProof/>
          </w:rPr>
          <w:t>2</w:t>
        </w:r>
      </w:fldSimple>
      <w:r>
        <w:t xml:space="preserve">: </w:t>
      </w:r>
      <w:r w:rsidR="00EC739C">
        <w:t>E</w:t>
      </w:r>
      <w:r>
        <w:t>lektrische Betriebsmittel in Ex-Bereichen</w:t>
      </w:r>
    </w:p>
    <w:p w:rsidR="0087694C" w:rsidRPr="0087694C" w:rsidRDefault="0087694C" w:rsidP="0087694C"/>
    <w:p w:rsidR="00F4337F" w:rsidRDefault="00F4337F" w:rsidP="00F4337F">
      <w:pPr>
        <w:rPr>
          <w:b/>
          <w:u w:val="single"/>
        </w:rPr>
      </w:pPr>
    </w:p>
    <w:p w:rsidR="006A1A2B" w:rsidRPr="009A70FC" w:rsidRDefault="006A1A2B" w:rsidP="009A70FC">
      <w:pPr>
        <w:sectPr w:rsidR="006A1A2B" w:rsidRPr="009A70FC" w:rsidSect="00420118">
          <w:headerReference w:type="default" r:id="rId11"/>
          <w:footerReference w:type="default" r:id="rId12"/>
          <w:pgSz w:w="11906" w:h="16838"/>
          <w:pgMar w:top="1588" w:right="1416" w:bottom="1644" w:left="1418" w:header="284" w:footer="720" w:gutter="0"/>
          <w:pgNumType w:start="1"/>
          <w:cols w:space="708"/>
          <w:docGrid w:linePitch="360"/>
        </w:sectPr>
      </w:pPr>
    </w:p>
    <w:p w:rsidR="00F54C32" w:rsidRDefault="00F54C32" w:rsidP="00F54C32">
      <w:pPr>
        <w:pStyle w:val="berschrift1"/>
        <w:jc w:val="left"/>
      </w:pPr>
      <w:bookmarkStart w:id="34" w:name="_Toc508618461"/>
      <w:r>
        <w:lastRenderedPageBreak/>
        <w:t>Nicht elektrische Betriebsmittel in Ex-Bereichen</w:t>
      </w:r>
      <w:bookmarkEnd w:id="34"/>
    </w:p>
    <w:p w:rsidR="009F0439" w:rsidRPr="009F0439" w:rsidRDefault="009F0439" w:rsidP="009F0439"/>
    <w:p w:rsidR="002A54DF" w:rsidRDefault="002A54DF" w:rsidP="002A54DF">
      <w:pPr>
        <w:rPr>
          <w:i/>
        </w:rPr>
      </w:pPr>
      <w:r w:rsidRPr="002A54DF">
        <w:rPr>
          <w:i/>
        </w:rPr>
        <w:t>Beispiele für nicht-elektrische Geräte sind Ven</w:t>
      </w:r>
      <w:r>
        <w:rPr>
          <w:i/>
        </w:rPr>
        <w:t xml:space="preserve">tilatoren, Gebläse, Verdichter, </w:t>
      </w:r>
      <w:r w:rsidRPr="002A54DF">
        <w:rPr>
          <w:i/>
        </w:rPr>
        <w:t>Pumpen, Rührwerke einschließlich Getriebe/Treibriemen, Zentrifugen,</w:t>
      </w:r>
      <w:r>
        <w:rPr>
          <w:i/>
        </w:rPr>
        <w:t xml:space="preserve"> </w:t>
      </w:r>
      <w:r w:rsidRPr="002A54DF">
        <w:rPr>
          <w:i/>
        </w:rPr>
        <w:t xml:space="preserve">Flurförderfahrzeuge, Rüttelantriebe, </w:t>
      </w:r>
      <w:r w:rsidR="007B1EFF">
        <w:rPr>
          <w:i/>
        </w:rPr>
        <w:t xml:space="preserve">Rechen, </w:t>
      </w:r>
      <w:r w:rsidRPr="002A54DF">
        <w:rPr>
          <w:i/>
        </w:rPr>
        <w:t>mechanische Mühlen und Hebezeuge.</w:t>
      </w:r>
    </w:p>
    <w:p w:rsidR="002A54DF" w:rsidRPr="002A54DF" w:rsidRDefault="002A54DF" w:rsidP="002A54DF">
      <w:pPr>
        <w:rPr>
          <w:i/>
        </w:rPr>
      </w:pPr>
    </w:p>
    <w:p w:rsidR="00F54C32" w:rsidRPr="00EC240A" w:rsidRDefault="00F54C32" w:rsidP="00EC240A">
      <w:r>
        <w:t xml:space="preserve">Folgende nicht elektrische Betriebsmittel werden in der Betriebsanlage </w:t>
      </w:r>
      <w:r w:rsidR="00163646">
        <w:t xml:space="preserve">eingesetzt: </w:t>
      </w:r>
      <w:r>
        <w:t xml:space="preserve"> </w:t>
      </w:r>
    </w:p>
    <w:p w:rsidR="00EC240A" w:rsidRPr="00EC240A" w:rsidRDefault="00EC240A" w:rsidP="00EC240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</w:tblCellMar>
        <w:tblLook w:val="01E0" w:firstRow="1" w:lastRow="1" w:firstColumn="1" w:lastColumn="1" w:noHBand="0" w:noVBand="0"/>
      </w:tblPr>
      <w:tblGrid>
        <w:gridCol w:w="1799"/>
        <w:gridCol w:w="1799"/>
        <w:gridCol w:w="1799"/>
        <w:gridCol w:w="1799"/>
        <w:gridCol w:w="849"/>
        <w:gridCol w:w="1243"/>
      </w:tblGrid>
      <w:tr w:rsidR="002C5FE1" w:rsidRPr="0087694C" w:rsidTr="00B32D4F">
        <w:trPr>
          <w:trHeight w:val="1094"/>
        </w:trPr>
        <w:tc>
          <w:tcPr>
            <w:tcW w:w="968" w:type="pct"/>
            <w:shd w:val="clear" w:color="auto" w:fill="C00000"/>
            <w:vAlign w:val="center"/>
          </w:tcPr>
          <w:p w:rsidR="002C5FE1" w:rsidRPr="0087694C" w:rsidRDefault="002C5FE1" w:rsidP="00B32D4F">
            <w:pPr>
              <w:tabs>
                <w:tab w:val="left" w:pos="1134"/>
                <w:tab w:val="right" w:pos="10000"/>
              </w:tabs>
              <w:jc w:val="center"/>
              <w:rPr>
                <w:b/>
                <w:color w:val="FFFFFF" w:themeColor="background1"/>
                <w:sz w:val="18"/>
              </w:rPr>
            </w:pPr>
            <w:r w:rsidRPr="0087694C">
              <w:rPr>
                <w:b/>
                <w:color w:val="FFFFFF" w:themeColor="background1"/>
                <w:sz w:val="18"/>
              </w:rPr>
              <w:t>Anlagenteil</w:t>
            </w:r>
          </w:p>
        </w:tc>
        <w:tc>
          <w:tcPr>
            <w:tcW w:w="968" w:type="pct"/>
            <w:shd w:val="clear" w:color="auto" w:fill="C00000"/>
            <w:vAlign w:val="center"/>
          </w:tcPr>
          <w:p w:rsidR="002C5FE1" w:rsidRPr="0087694C" w:rsidRDefault="002C5FE1" w:rsidP="00B32D4F">
            <w:pPr>
              <w:tabs>
                <w:tab w:val="left" w:pos="1134"/>
                <w:tab w:val="right" w:pos="10000"/>
              </w:tabs>
              <w:jc w:val="center"/>
              <w:rPr>
                <w:b/>
                <w:color w:val="FFFFFF" w:themeColor="background1"/>
                <w:sz w:val="18"/>
              </w:rPr>
            </w:pPr>
            <w:r w:rsidRPr="0087694C">
              <w:rPr>
                <w:b/>
                <w:color w:val="FFFFFF" w:themeColor="background1"/>
                <w:sz w:val="18"/>
              </w:rPr>
              <w:t>Bezeichnung</w:t>
            </w:r>
          </w:p>
        </w:tc>
        <w:tc>
          <w:tcPr>
            <w:tcW w:w="968" w:type="pct"/>
            <w:shd w:val="clear" w:color="auto" w:fill="C00000"/>
            <w:vAlign w:val="center"/>
          </w:tcPr>
          <w:p w:rsidR="002C5FE1" w:rsidRPr="0087694C" w:rsidRDefault="002C5FE1" w:rsidP="00B32D4F">
            <w:pPr>
              <w:tabs>
                <w:tab w:val="left" w:pos="1134"/>
                <w:tab w:val="right" w:pos="10000"/>
              </w:tabs>
              <w:jc w:val="center"/>
              <w:rPr>
                <w:b/>
                <w:color w:val="FFFFFF" w:themeColor="background1"/>
                <w:sz w:val="18"/>
              </w:rPr>
            </w:pPr>
            <w:r w:rsidRPr="0087694C">
              <w:rPr>
                <w:b/>
                <w:color w:val="FFFFFF" w:themeColor="background1"/>
                <w:sz w:val="18"/>
              </w:rPr>
              <w:t>Ausführung nach ATEX</w:t>
            </w:r>
          </w:p>
        </w:tc>
        <w:tc>
          <w:tcPr>
            <w:tcW w:w="968" w:type="pct"/>
            <w:shd w:val="clear" w:color="auto" w:fill="C00000"/>
            <w:vAlign w:val="center"/>
          </w:tcPr>
          <w:p w:rsidR="002C5FE1" w:rsidRPr="0087694C" w:rsidRDefault="002C5FE1" w:rsidP="00B32D4F">
            <w:pPr>
              <w:tabs>
                <w:tab w:val="left" w:pos="1134"/>
                <w:tab w:val="right" w:pos="10000"/>
              </w:tabs>
              <w:jc w:val="center"/>
              <w:rPr>
                <w:b/>
                <w:color w:val="FFFFFF" w:themeColor="background1"/>
                <w:sz w:val="18"/>
              </w:rPr>
            </w:pPr>
            <w:r w:rsidRPr="0087694C">
              <w:rPr>
                <w:b/>
                <w:color w:val="FFFFFF" w:themeColor="background1"/>
                <w:sz w:val="18"/>
              </w:rPr>
              <w:t>Eignungs</w:t>
            </w:r>
            <w:r>
              <w:rPr>
                <w:b/>
                <w:color w:val="FFFFFF" w:themeColor="background1"/>
                <w:sz w:val="18"/>
              </w:rPr>
              <w:t>-</w:t>
            </w:r>
            <w:r w:rsidRPr="0087694C">
              <w:rPr>
                <w:b/>
                <w:color w:val="FFFFFF" w:themeColor="background1"/>
                <w:sz w:val="18"/>
              </w:rPr>
              <w:t>nachweis</w:t>
            </w:r>
          </w:p>
        </w:tc>
        <w:tc>
          <w:tcPr>
            <w:tcW w:w="457" w:type="pct"/>
            <w:shd w:val="clear" w:color="auto" w:fill="C00000"/>
            <w:vAlign w:val="center"/>
          </w:tcPr>
          <w:p w:rsidR="002C5FE1" w:rsidRPr="0087694C" w:rsidRDefault="002C5FE1" w:rsidP="00B32D4F">
            <w:pPr>
              <w:tabs>
                <w:tab w:val="left" w:pos="1134"/>
                <w:tab w:val="right" w:pos="10000"/>
              </w:tabs>
              <w:jc w:val="center"/>
              <w:rPr>
                <w:b/>
                <w:color w:val="FFFFFF" w:themeColor="background1"/>
                <w:sz w:val="18"/>
              </w:rPr>
            </w:pPr>
            <w:r w:rsidRPr="0087694C">
              <w:rPr>
                <w:b/>
                <w:color w:val="FFFFFF" w:themeColor="background1"/>
                <w:sz w:val="18"/>
              </w:rPr>
              <w:t>Ex-Zone</w:t>
            </w:r>
          </w:p>
        </w:tc>
        <w:tc>
          <w:tcPr>
            <w:tcW w:w="669" w:type="pct"/>
            <w:shd w:val="clear" w:color="auto" w:fill="C00000"/>
            <w:vAlign w:val="center"/>
          </w:tcPr>
          <w:p w:rsidR="002C5FE1" w:rsidRPr="0087694C" w:rsidRDefault="002C5FE1" w:rsidP="00B32D4F">
            <w:pPr>
              <w:tabs>
                <w:tab w:val="left" w:pos="1134"/>
                <w:tab w:val="right" w:pos="10000"/>
              </w:tabs>
              <w:jc w:val="center"/>
              <w:rPr>
                <w:b/>
                <w:color w:val="FFFFFF" w:themeColor="background1"/>
                <w:sz w:val="18"/>
              </w:rPr>
            </w:pPr>
            <w:r>
              <w:rPr>
                <w:b/>
                <w:color w:val="FFFFFF" w:themeColor="background1"/>
                <w:sz w:val="18"/>
              </w:rPr>
              <w:t>Anforder-</w:t>
            </w:r>
            <w:proofErr w:type="spellStart"/>
            <w:r>
              <w:rPr>
                <w:b/>
                <w:color w:val="FFFFFF" w:themeColor="background1"/>
                <w:sz w:val="18"/>
              </w:rPr>
              <w:t>ungen</w:t>
            </w:r>
            <w:proofErr w:type="spellEnd"/>
            <w:r>
              <w:rPr>
                <w:b/>
                <w:color w:val="FFFFFF" w:themeColor="background1"/>
                <w:sz w:val="18"/>
              </w:rPr>
              <w:t xml:space="preserve"> </w:t>
            </w:r>
            <w:r w:rsidRPr="0087694C">
              <w:rPr>
                <w:b/>
                <w:color w:val="FFFFFF" w:themeColor="background1"/>
                <w:sz w:val="18"/>
              </w:rPr>
              <w:t>erfüllt?</w:t>
            </w:r>
          </w:p>
        </w:tc>
      </w:tr>
      <w:tr w:rsidR="002C5FE1" w:rsidRPr="00C406B8" w:rsidTr="00B32D4F">
        <w:trPr>
          <w:trHeight w:val="127"/>
        </w:trPr>
        <w:tc>
          <w:tcPr>
            <w:tcW w:w="968" w:type="pct"/>
            <w:vAlign w:val="center"/>
          </w:tcPr>
          <w:p w:rsidR="002C5FE1" w:rsidRPr="0087694C" w:rsidRDefault="002C5FE1" w:rsidP="00B32D4F">
            <w:pPr>
              <w:rPr>
                <w:sz w:val="16"/>
                <w:szCs w:val="16"/>
              </w:rPr>
            </w:pPr>
          </w:p>
        </w:tc>
        <w:tc>
          <w:tcPr>
            <w:tcW w:w="968" w:type="pct"/>
            <w:vAlign w:val="center"/>
          </w:tcPr>
          <w:p w:rsidR="002C5FE1" w:rsidRPr="0087694C" w:rsidRDefault="002C5FE1" w:rsidP="00B32D4F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68" w:type="pct"/>
            <w:vAlign w:val="center"/>
          </w:tcPr>
          <w:p w:rsidR="002C5FE1" w:rsidRPr="0087694C" w:rsidRDefault="002C5FE1" w:rsidP="00B32D4F">
            <w:pPr>
              <w:rPr>
                <w:sz w:val="16"/>
                <w:szCs w:val="16"/>
              </w:rPr>
            </w:pPr>
          </w:p>
        </w:tc>
        <w:tc>
          <w:tcPr>
            <w:tcW w:w="968" w:type="pct"/>
            <w:vAlign w:val="center"/>
          </w:tcPr>
          <w:p w:rsidR="002C5FE1" w:rsidRPr="0087694C" w:rsidRDefault="002C5FE1" w:rsidP="00B32D4F">
            <w:pPr>
              <w:rPr>
                <w:sz w:val="16"/>
                <w:szCs w:val="16"/>
              </w:rPr>
            </w:pPr>
          </w:p>
        </w:tc>
        <w:tc>
          <w:tcPr>
            <w:tcW w:w="457" w:type="pct"/>
            <w:vAlign w:val="center"/>
          </w:tcPr>
          <w:p w:rsidR="002C5FE1" w:rsidRPr="0087694C" w:rsidRDefault="002C5FE1" w:rsidP="00B32D4F">
            <w:pPr>
              <w:rPr>
                <w:sz w:val="16"/>
                <w:szCs w:val="16"/>
              </w:rPr>
            </w:pPr>
          </w:p>
        </w:tc>
        <w:tc>
          <w:tcPr>
            <w:tcW w:w="669" w:type="pct"/>
            <w:vAlign w:val="center"/>
          </w:tcPr>
          <w:p w:rsidR="002C5FE1" w:rsidRPr="0087694C" w:rsidRDefault="002C5FE1" w:rsidP="00B32D4F">
            <w:pPr>
              <w:rPr>
                <w:sz w:val="16"/>
                <w:szCs w:val="16"/>
              </w:rPr>
            </w:pPr>
          </w:p>
        </w:tc>
      </w:tr>
      <w:tr w:rsidR="002C5FE1" w:rsidRPr="00C406B8" w:rsidTr="00B32D4F">
        <w:trPr>
          <w:trHeight w:val="127"/>
        </w:trPr>
        <w:tc>
          <w:tcPr>
            <w:tcW w:w="968" w:type="pct"/>
            <w:vAlign w:val="center"/>
          </w:tcPr>
          <w:p w:rsidR="002C5FE1" w:rsidRPr="0087694C" w:rsidRDefault="002C5FE1" w:rsidP="00B32D4F">
            <w:pPr>
              <w:rPr>
                <w:sz w:val="16"/>
                <w:szCs w:val="16"/>
              </w:rPr>
            </w:pPr>
          </w:p>
        </w:tc>
        <w:tc>
          <w:tcPr>
            <w:tcW w:w="968" w:type="pct"/>
            <w:vAlign w:val="center"/>
          </w:tcPr>
          <w:p w:rsidR="002C5FE1" w:rsidRPr="0087694C" w:rsidRDefault="002C5FE1" w:rsidP="00B32D4F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68" w:type="pct"/>
            <w:vAlign w:val="center"/>
          </w:tcPr>
          <w:p w:rsidR="002C5FE1" w:rsidRPr="0087694C" w:rsidRDefault="002C5FE1" w:rsidP="00B32D4F">
            <w:pPr>
              <w:rPr>
                <w:sz w:val="16"/>
                <w:szCs w:val="16"/>
              </w:rPr>
            </w:pPr>
          </w:p>
        </w:tc>
        <w:tc>
          <w:tcPr>
            <w:tcW w:w="968" w:type="pct"/>
            <w:vAlign w:val="center"/>
          </w:tcPr>
          <w:p w:rsidR="002C5FE1" w:rsidRPr="0087694C" w:rsidRDefault="002C5FE1" w:rsidP="00B32D4F">
            <w:pPr>
              <w:rPr>
                <w:sz w:val="16"/>
                <w:szCs w:val="16"/>
              </w:rPr>
            </w:pPr>
          </w:p>
        </w:tc>
        <w:tc>
          <w:tcPr>
            <w:tcW w:w="457" w:type="pct"/>
            <w:vAlign w:val="center"/>
          </w:tcPr>
          <w:p w:rsidR="002C5FE1" w:rsidRPr="0087694C" w:rsidRDefault="002C5FE1" w:rsidP="00B32D4F">
            <w:pPr>
              <w:rPr>
                <w:sz w:val="16"/>
                <w:szCs w:val="16"/>
              </w:rPr>
            </w:pPr>
          </w:p>
        </w:tc>
        <w:tc>
          <w:tcPr>
            <w:tcW w:w="669" w:type="pct"/>
            <w:vAlign w:val="center"/>
          </w:tcPr>
          <w:p w:rsidR="002C5FE1" w:rsidRPr="0087694C" w:rsidRDefault="002C5FE1" w:rsidP="00B32D4F">
            <w:pPr>
              <w:rPr>
                <w:sz w:val="16"/>
                <w:szCs w:val="16"/>
              </w:rPr>
            </w:pPr>
          </w:p>
        </w:tc>
      </w:tr>
      <w:tr w:rsidR="002C5FE1" w:rsidRPr="00C406B8" w:rsidTr="00B32D4F">
        <w:trPr>
          <w:trHeight w:val="127"/>
        </w:trPr>
        <w:tc>
          <w:tcPr>
            <w:tcW w:w="968" w:type="pct"/>
            <w:vAlign w:val="center"/>
          </w:tcPr>
          <w:p w:rsidR="002C5FE1" w:rsidRPr="0087694C" w:rsidRDefault="002C5FE1" w:rsidP="00B32D4F">
            <w:pPr>
              <w:rPr>
                <w:sz w:val="16"/>
                <w:szCs w:val="16"/>
              </w:rPr>
            </w:pPr>
          </w:p>
        </w:tc>
        <w:tc>
          <w:tcPr>
            <w:tcW w:w="968" w:type="pct"/>
            <w:vAlign w:val="center"/>
          </w:tcPr>
          <w:p w:rsidR="002C5FE1" w:rsidRPr="0087694C" w:rsidRDefault="002C5FE1" w:rsidP="00B32D4F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68" w:type="pct"/>
            <w:vAlign w:val="center"/>
          </w:tcPr>
          <w:p w:rsidR="002C5FE1" w:rsidRPr="0087694C" w:rsidRDefault="002C5FE1" w:rsidP="00B32D4F">
            <w:pPr>
              <w:rPr>
                <w:sz w:val="16"/>
                <w:szCs w:val="16"/>
              </w:rPr>
            </w:pPr>
          </w:p>
        </w:tc>
        <w:tc>
          <w:tcPr>
            <w:tcW w:w="968" w:type="pct"/>
            <w:vAlign w:val="center"/>
          </w:tcPr>
          <w:p w:rsidR="002C5FE1" w:rsidRPr="0087694C" w:rsidRDefault="002C5FE1" w:rsidP="00B32D4F">
            <w:pPr>
              <w:rPr>
                <w:sz w:val="16"/>
                <w:szCs w:val="16"/>
              </w:rPr>
            </w:pPr>
          </w:p>
        </w:tc>
        <w:tc>
          <w:tcPr>
            <w:tcW w:w="457" w:type="pct"/>
            <w:vAlign w:val="center"/>
          </w:tcPr>
          <w:p w:rsidR="002C5FE1" w:rsidRPr="0087694C" w:rsidRDefault="002C5FE1" w:rsidP="00B32D4F">
            <w:pPr>
              <w:rPr>
                <w:sz w:val="16"/>
                <w:szCs w:val="16"/>
              </w:rPr>
            </w:pPr>
          </w:p>
        </w:tc>
        <w:tc>
          <w:tcPr>
            <w:tcW w:w="669" w:type="pct"/>
            <w:vAlign w:val="center"/>
          </w:tcPr>
          <w:p w:rsidR="002C5FE1" w:rsidRPr="0087694C" w:rsidRDefault="002C5FE1" w:rsidP="00B32D4F">
            <w:pPr>
              <w:rPr>
                <w:sz w:val="16"/>
                <w:szCs w:val="16"/>
              </w:rPr>
            </w:pPr>
          </w:p>
        </w:tc>
      </w:tr>
      <w:tr w:rsidR="002C5FE1" w:rsidRPr="00C406B8" w:rsidTr="00B32D4F">
        <w:trPr>
          <w:trHeight w:val="127"/>
        </w:trPr>
        <w:tc>
          <w:tcPr>
            <w:tcW w:w="968" w:type="pct"/>
            <w:vAlign w:val="center"/>
          </w:tcPr>
          <w:p w:rsidR="002C5FE1" w:rsidRPr="0087694C" w:rsidRDefault="002C5FE1" w:rsidP="00B32D4F">
            <w:pPr>
              <w:rPr>
                <w:sz w:val="16"/>
                <w:szCs w:val="16"/>
              </w:rPr>
            </w:pPr>
          </w:p>
        </w:tc>
        <w:tc>
          <w:tcPr>
            <w:tcW w:w="968" w:type="pct"/>
            <w:vAlign w:val="center"/>
          </w:tcPr>
          <w:p w:rsidR="002C5FE1" w:rsidRPr="0087694C" w:rsidRDefault="002C5FE1" w:rsidP="00B32D4F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68" w:type="pct"/>
            <w:vAlign w:val="center"/>
          </w:tcPr>
          <w:p w:rsidR="002C5FE1" w:rsidRPr="0087694C" w:rsidRDefault="002C5FE1" w:rsidP="00B32D4F">
            <w:pPr>
              <w:rPr>
                <w:sz w:val="16"/>
                <w:szCs w:val="16"/>
              </w:rPr>
            </w:pPr>
          </w:p>
        </w:tc>
        <w:tc>
          <w:tcPr>
            <w:tcW w:w="968" w:type="pct"/>
            <w:vAlign w:val="center"/>
          </w:tcPr>
          <w:p w:rsidR="002C5FE1" w:rsidRPr="0087694C" w:rsidRDefault="002C5FE1" w:rsidP="00B32D4F">
            <w:pPr>
              <w:rPr>
                <w:sz w:val="16"/>
                <w:szCs w:val="16"/>
              </w:rPr>
            </w:pPr>
          </w:p>
        </w:tc>
        <w:tc>
          <w:tcPr>
            <w:tcW w:w="457" w:type="pct"/>
            <w:vAlign w:val="center"/>
          </w:tcPr>
          <w:p w:rsidR="002C5FE1" w:rsidRPr="0087694C" w:rsidRDefault="002C5FE1" w:rsidP="00B32D4F">
            <w:pPr>
              <w:rPr>
                <w:sz w:val="16"/>
                <w:szCs w:val="16"/>
              </w:rPr>
            </w:pPr>
          </w:p>
        </w:tc>
        <w:tc>
          <w:tcPr>
            <w:tcW w:w="669" w:type="pct"/>
            <w:vAlign w:val="center"/>
          </w:tcPr>
          <w:p w:rsidR="002C5FE1" w:rsidRPr="0087694C" w:rsidRDefault="002C5FE1" w:rsidP="00B32D4F">
            <w:pPr>
              <w:rPr>
                <w:sz w:val="16"/>
                <w:szCs w:val="16"/>
              </w:rPr>
            </w:pPr>
          </w:p>
        </w:tc>
      </w:tr>
      <w:tr w:rsidR="002C5FE1" w:rsidRPr="00C406B8" w:rsidTr="00B32D4F">
        <w:trPr>
          <w:trHeight w:val="127"/>
        </w:trPr>
        <w:tc>
          <w:tcPr>
            <w:tcW w:w="968" w:type="pct"/>
            <w:vAlign w:val="center"/>
          </w:tcPr>
          <w:p w:rsidR="002C5FE1" w:rsidRPr="0087694C" w:rsidRDefault="002C5FE1" w:rsidP="00B32D4F">
            <w:pPr>
              <w:rPr>
                <w:sz w:val="16"/>
                <w:szCs w:val="16"/>
              </w:rPr>
            </w:pPr>
          </w:p>
        </w:tc>
        <w:tc>
          <w:tcPr>
            <w:tcW w:w="968" w:type="pct"/>
            <w:vAlign w:val="center"/>
          </w:tcPr>
          <w:p w:rsidR="002C5FE1" w:rsidRPr="0087694C" w:rsidRDefault="002C5FE1" w:rsidP="00B32D4F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68" w:type="pct"/>
            <w:vAlign w:val="center"/>
          </w:tcPr>
          <w:p w:rsidR="002C5FE1" w:rsidRPr="0087694C" w:rsidRDefault="002C5FE1" w:rsidP="00B32D4F">
            <w:pPr>
              <w:rPr>
                <w:sz w:val="16"/>
                <w:szCs w:val="16"/>
              </w:rPr>
            </w:pPr>
          </w:p>
        </w:tc>
        <w:tc>
          <w:tcPr>
            <w:tcW w:w="968" w:type="pct"/>
            <w:vAlign w:val="center"/>
          </w:tcPr>
          <w:p w:rsidR="002C5FE1" w:rsidRPr="0087694C" w:rsidRDefault="002C5FE1" w:rsidP="00B32D4F">
            <w:pPr>
              <w:rPr>
                <w:sz w:val="16"/>
                <w:szCs w:val="16"/>
              </w:rPr>
            </w:pPr>
          </w:p>
        </w:tc>
        <w:tc>
          <w:tcPr>
            <w:tcW w:w="457" w:type="pct"/>
            <w:vAlign w:val="center"/>
          </w:tcPr>
          <w:p w:rsidR="002C5FE1" w:rsidRPr="0087694C" w:rsidRDefault="002C5FE1" w:rsidP="00B32D4F">
            <w:pPr>
              <w:rPr>
                <w:sz w:val="16"/>
                <w:szCs w:val="16"/>
              </w:rPr>
            </w:pPr>
          </w:p>
        </w:tc>
        <w:tc>
          <w:tcPr>
            <w:tcW w:w="669" w:type="pct"/>
            <w:vAlign w:val="center"/>
          </w:tcPr>
          <w:p w:rsidR="002C5FE1" w:rsidRPr="0087694C" w:rsidRDefault="002C5FE1" w:rsidP="00B32D4F">
            <w:pPr>
              <w:rPr>
                <w:sz w:val="16"/>
                <w:szCs w:val="16"/>
              </w:rPr>
            </w:pPr>
          </w:p>
        </w:tc>
      </w:tr>
      <w:tr w:rsidR="002C5FE1" w:rsidRPr="00C406B8" w:rsidTr="00B32D4F">
        <w:trPr>
          <w:trHeight w:val="127"/>
        </w:trPr>
        <w:tc>
          <w:tcPr>
            <w:tcW w:w="968" w:type="pct"/>
            <w:vAlign w:val="center"/>
          </w:tcPr>
          <w:p w:rsidR="002C5FE1" w:rsidRPr="0087694C" w:rsidRDefault="002C5FE1" w:rsidP="00B32D4F">
            <w:pPr>
              <w:rPr>
                <w:sz w:val="16"/>
                <w:szCs w:val="16"/>
              </w:rPr>
            </w:pPr>
          </w:p>
        </w:tc>
        <w:tc>
          <w:tcPr>
            <w:tcW w:w="968" w:type="pct"/>
            <w:vAlign w:val="center"/>
          </w:tcPr>
          <w:p w:rsidR="002C5FE1" w:rsidRPr="0087694C" w:rsidRDefault="002C5FE1" w:rsidP="00B32D4F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68" w:type="pct"/>
            <w:vAlign w:val="center"/>
          </w:tcPr>
          <w:p w:rsidR="002C5FE1" w:rsidRPr="0087694C" w:rsidRDefault="002C5FE1" w:rsidP="00B32D4F">
            <w:pPr>
              <w:rPr>
                <w:sz w:val="16"/>
                <w:szCs w:val="16"/>
              </w:rPr>
            </w:pPr>
          </w:p>
        </w:tc>
        <w:tc>
          <w:tcPr>
            <w:tcW w:w="968" w:type="pct"/>
            <w:vAlign w:val="center"/>
          </w:tcPr>
          <w:p w:rsidR="002C5FE1" w:rsidRPr="0087694C" w:rsidRDefault="002C5FE1" w:rsidP="00B32D4F">
            <w:pPr>
              <w:rPr>
                <w:sz w:val="16"/>
                <w:szCs w:val="16"/>
              </w:rPr>
            </w:pPr>
          </w:p>
        </w:tc>
        <w:tc>
          <w:tcPr>
            <w:tcW w:w="457" w:type="pct"/>
            <w:vAlign w:val="center"/>
          </w:tcPr>
          <w:p w:rsidR="002C5FE1" w:rsidRPr="0087694C" w:rsidRDefault="002C5FE1" w:rsidP="00B32D4F">
            <w:pPr>
              <w:rPr>
                <w:sz w:val="16"/>
                <w:szCs w:val="16"/>
              </w:rPr>
            </w:pPr>
          </w:p>
        </w:tc>
        <w:tc>
          <w:tcPr>
            <w:tcW w:w="669" w:type="pct"/>
            <w:vAlign w:val="center"/>
          </w:tcPr>
          <w:p w:rsidR="002C5FE1" w:rsidRPr="0087694C" w:rsidRDefault="002C5FE1" w:rsidP="00B32D4F">
            <w:pPr>
              <w:rPr>
                <w:sz w:val="16"/>
                <w:szCs w:val="16"/>
              </w:rPr>
            </w:pPr>
          </w:p>
        </w:tc>
      </w:tr>
      <w:tr w:rsidR="002C5FE1" w:rsidRPr="00C406B8" w:rsidTr="00B32D4F">
        <w:trPr>
          <w:trHeight w:val="127"/>
        </w:trPr>
        <w:tc>
          <w:tcPr>
            <w:tcW w:w="968" w:type="pct"/>
            <w:vAlign w:val="center"/>
          </w:tcPr>
          <w:p w:rsidR="002C5FE1" w:rsidRPr="0087694C" w:rsidRDefault="002C5FE1" w:rsidP="00B32D4F">
            <w:pPr>
              <w:rPr>
                <w:sz w:val="16"/>
                <w:szCs w:val="16"/>
              </w:rPr>
            </w:pPr>
          </w:p>
        </w:tc>
        <w:tc>
          <w:tcPr>
            <w:tcW w:w="968" w:type="pct"/>
            <w:vAlign w:val="center"/>
          </w:tcPr>
          <w:p w:rsidR="002C5FE1" w:rsidRPr="0087694C" w:rsidRDefault="002C5FE1" w:rsidP="00B32D4F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68" w:type="pct"/>
            <w:vAlign w:val="center"/>
          </w:tcPr>
          <w:p w:rsidR="002C5FE1" w:rsidRPr="0087694C" w:rsidRDefault="002C5FE1" w:rsidP="00B32D4F">
            <w:pPr>
              <w:rPr>
                <w:sz w:val="16"/>
                <w:szCs w:val="16"/>
              </w:rPr>
            </w:pPr>
          </w:p>
        </w:tc>
        <w:tc>
          <w:tcPr>
            <w:tcW w:w="968" w:type="pct"/>
            <w:vAlign w:val="center"/>
          </w:tcPr>
          <w:p w:rsidR="002C5FE1" w:rsidRPr="0087694C" w:rsidRDefault="002C5FE1" w:rsidP="00B32D4F">
            <w:pPr>
              <w:rPr>
                <w:sz w:val="16"/>
                <w:szCs w:val="16"/>
              </w:rPr>
            </w:pPr>
          </w:p>
        </w:tc>
        <w:tc>
          <w:tcPr>
            <w:tcW w:w="457" w:type="pct"/>
            <w:vAlign w:val="center"/>
          </w:tcPr>
          <w:p w:rsidR="002C5FE1" w:rsidRPr="0087694C" w:rsidRDefault="002C5FE1" w:rsidP="00B32D4F">
            <w:pPr>
              <w:rPr>
                <w:sz w:val="16"/>
                <w:szCs w:val="16"/>
              </w:rPr>
            </w:pPr>
          </w:p>
        </w:tc>
        <w:tc>
          <w:tcPr>
            <w:tcW w:w="669" w:type="pct"/>
            <w:vAlign w:val="center"/>
          </w:tcPr>
          <w:p w:rsidR="002C5FE1" w:rsidRPr="0087694C" w:rsidRDefault="002C5FE1" w:rsidP="00B32D4F">
            <w:pPr>
              <w:rPr>
                <w:sz w:val="16"/>
                <w:szCs w:val="16"/>
              </w:rPr>
            </w:pPr>
          </w:p>
        </w:tc>
      </w:tr>
      <w:tr w:rsidR="002C5FE1" w:rsidRPr="00C406B8" w:rsidTr="00B32D4F">
        <w:trPr>
          <w:trHeight w:val="127"/>
        </w:trPr>
        <w:tc>
          <w:tcPr>
            <w:tcW w:w="968" w:type="pct"/>
            <w:vAlign w:val="center"/>
          </w:tcPr>
          <w:p w:rsidR="002C5FE1" w:rsidRPr="0087694C" w:rsidRDefault="002C5FE1" w:rsidP="00B32D4F">
            <w:pPr>
              <w:rPr>
                <w:sz w:val="16"/>
                <w:szCs w:val="16"/>
              </w:rPr>
            </w:pPr>
          </w:p>
        </w:tc>
        <w:tc>
          <w:tcPr>
            <w:tcW w:w="968" w:type="pct"/>
            <w:vAlign w:val="center"/>
          </w:tcPr>
          <w:p w:rsidR="002C5FE1" w:rsidRPr="0087694C" w:rsidRDefault="002C5FE1" w:rsidP="00B32D4F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68" w:type="pct"/>
            <w:vAlign w:val="center"/>
          </w:tcPr>
          <w:p w:rsidR="002C5FE1" w:rsidRPr="0087694C" w:rsidRDefault="002C5FE1" w:rsidP="00B32D4F">
            <w:pPr>
              <w:rPr>
                <w:sz w:val="16"/>
                <w:szCs w:val="16"/>
              </w:rPr>
            </w:pPr>
          </w:p>
        </w:tc>
        <w:tc>
          <w:tcPr>
            <w:tcW w:w="968" w:type="pct"/>
            <w:vAlign w:val="center"/>
          </w:tcPr>
          <w:p w:rsidR="002C5FE1" w:rsidRPr="0087694C" w:rsidRDefault="002C5FE1" w:rsidP="00B32D4F">
            <w:pPr>
              <w:rPr>
                <w:sz w:val="16"/>
                <w:szCs w:val="16"/>
              </w:rPr>
            </w:pPr>
          </w:p>
        </w:tc>
        <w:tc>
          <w:tcPr>
            <w:tcW w:w="457" w:type="pct"/>
            <w:vAlign w:val="center"/>
          </w:tcPr>
          <w:p w:rsidR="002C5FE1" w:rsidRPr="0087694C" w:rsidRDefault="002C5FE1" w:rsidP="00B32D4F">
            <w:pPr>
              <w:rPr>
                <w:sz w:val="16"/>
                <w:szCs w:val="16"/>
              </w:rPr>
            </w:pPr>
          </w:p>
        </w:tc>
        <w:tc>
          <w:tcPr>
            <w:tcW w:w="669" w:type="pct"/>
            <w:vAlign w:val="center"/>
          </w:tcPr>
          <w:p w:rsidR="002C5FE1" w:rsidRPr="0087694C" w:rsidRDefault="002C5FE1" w:rsidP="00B32D4F">
            <w:pPr>
              <w:rPr>
                <w:sz w:val="16"/>
                <w:szCs w:val="16"/>
              </w:rPr>
            </w:pPr>
          </w:p>
        </w:tc>
      </w:tr>
      <w:tr w:rsidR="002C5FE1" w:rsidRPr="00C406B8" w:rsidTr="00B32D4F">
        <w:trPr>
          <w:trHeight w:val="127"/>
        </w:trPr>
        <w:tc>
          <w:tcPr>
            <w:tcW w:w="968" w:type="pct"/>
            <w:vAlign w:val="center"/>
          </w:tcPr>
          <w:p w:rsidR="002C5FE1" w:rsidRPr="0087694C" w:rsidRDefault="002C5FE1" w:rsidP="00B32D4F">
            <w:pPr>
              <w:rPr>
                <w:sz w:val="16"/>
                <w:szCs w:val="16"/>
              </w:rPr>
            </w:pPr>
          </w:p>
        </w:tc>
        <w:tc>
          <w:tcPr>
            <w:tcW w:w="968" w:type="pct"/>
            <w:vAlign w:val="center"/>
          </w:tcPr>
          <w:p w:rsidR="002C5FE1" w:rsidRPr="0087694C" w:rsidRDefault="002C5FE1" w:rsidP="00B32D4F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68" w:type="pct"/>
            <w:vAlign w:val="center"/>
          </w:tcPr>
          <w:p w:rsidR="002C5FE1" w:rsidRPr="0087694C" w:rsidRDefault="002C5FE1" w:rsidP="00B32D4F">
            <w:pPr>
              <w:rPr>
                <w:sz w:val="16"/>
                <w:szCs w:val="16"/>
              </w:rPr>
            </w:pPr>
          </w:p>
        </w:tc>
        <w:tc>
          <w:tcPr>
            <w:tcW w:w="968" w:type="pct"/>
            <w:vAlign w:val="center"/>
          </w:tcPr>
          <w:p w:rsidR="002C5FE1" w:rsidRPr="0087694C" w:rsidRDefault="002C5FE1" w:rsidP="00B32D4F">
            <w:pPr>
              <w:rPr>
                <w:sz w:val="16"/>
                <w:szCs w:val="16"/>
              </w:rPr>
            </w:pPr>
          </w:p>
        </w:tc>
        <w:tc>
          <w:tcPr>
            <w:tcW w:w="457" w:type="pct"/>
            <w:vAlign w:val="center"/>
          </w:tcPr>
          <w:p w:rsidR="002C5FE1" w:rsidRPr="0087694C" w:rsidRDefault="002C5FE1" w:rsidP="00B32D4F">
            <w:pPr>
              <w:rPr>
                <w:sz w:val="16"/>
                <w:szCs w:val="16"/>
              </w:rPr>
            </w:pPr>
          </w:p>
        </w:tc>
        <w:tc>
          <w:tcPr>
            <w:tcW w:w="669" w:type="pct"/>
            <w:vAlign w:val="center"/>
          </w:tcPr>
          <w:p w:rsidR="002C5FE1" w:rsidRPr="0087694C" w:rsidRDefault="002C5FE1" w:rsidP="00B32D4F">
            <w:pPr>
              <w:rPr>
                <w:sz w:val="16"/>
                <w:szCs w:val="16"/>
              </w:rPr>
            </w:pPr>
          </w:p>
        </w:tc>
      </w:tr>
      <w:tr w:rsidR="002C5FE1" w:rsidRPr="00C406B8" w:rsidTr="00B32D4F">
        <w:trPr>
          <w:trHeight w:val="127"/>
        </w:trPr>
        <w:tc>
          <w:tcPr>
            <w:tcW w:w="968" w:type="pct"/>
            <w:vAlign w:val="center"/>
          </w:tcPr>
          <w:p w:rsidR="002C5FE1" w:rsidRPr="0087694C" w:rsidRDefault="002C5FE1" w:rsidP="00B32D4F">
            <w:pPr>
              <w:rPr>
                <w:sz w:val="16"/>
                <w:szCs w:val="16"/>
              </w:rPr>
            </w:pPr>
          </w:p>
        </w:tc>
        <w:tc>
          <w:tcPr>
            <w:tcW w:w="968" w:type="pct"/>
            <w:vAlign w:val="center"/>
          </w:tcPr>
          <w:p w:rsidR="002C5FE1" w:rsidRPr="0087694C" w:rsidRDefault="002C5FE1" w:rsidP="00B32D4F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68" w:type="pct"/>
            <w:vAlign w:val="center"/>
          </w:tcPr>
          <w:p w:rsidR="002C5FE1" w:rsidRPr="0087694C" w:rsidRDefault="002C5FE1" w:rsidP="00B32D4F">
            <w:pPr>
              <w:rPr>
                <w:sz w:val="16"/>
                <w:szCs w:val="16"/>
              </w:rPr>
            </w:pPr>
          </w:p>
        </w:tc>
        <w:tc>
          <w:tcPr>
            <w:tcW w:w="968" w:type="pct"/>
            <w:vAlign w:val="center"/>
          </w:tcPr>
          <w:p w:rsidR="002C5FE1" w:rsidRPr="0087694C" w:rsidRDefault="002C5FE1" w:rsidP="00B32D4F">
            <w:pPr>
              <w:rPr>
                <w:sz w:val="16"/>
                <w:szCs w:val="16"/>
              </w:rPr>
            </w:pPr>
          </w:p>
        </w:tc>
        <w:tc>
          <w:tcPr>
            <w:tcW w:w="457" w:type="pct"/>
            <w:vAlign w:val="center"/>
          </w:tcPr>
          <w:p w:rsidR="002C5FE1" w:rsidRPr="0087694C" w:rsidRDefault="002C5FE1" w:rsidP="00B32D4F">
            <w:pPr>
              <w:rPr>
                <w:sz w:val="16"/>
                <w:szCs w:val="16"/>
              </w:rPr>
            </w:pPr>
          </w:p>
        </w:tc>
        <w:tc>
          <w:tcPr>
            <w:tcW w:w="669" w:type="pct"/>
            <w:vAlign w:val="center"/>
          </w:tcPr>
          <w:p w:rsidR="002C5FE1" w:rsidRPr="0087694C" w:rsidRDefault="002C5FE1" w:rsidP="00B32D4F">
            <w:pPr>
              <w:rPr>
                <w:sz w:val="16"/>
                <w:szCs w:val="16"/>
              </w:rPr>
            </w:pPr>
          </w:p>
        </w:tc>
      </w:tr>
      <w:tr w:rsidR="002C5FE1" w:rsidRPr="00C406B8" w:rsidTr="00B32D4F">
        <w:trPr>
          <w:trHeight w:val="127"/>
        </w:trPr>
        <w:tc>
          <w:tcPr>
            <w:tcW w:w="968" w:type="pct"/>
            <w:vAlign w:val="center"/>
          </w:tcPr>
          <w:p w:rsidR="002C5FE1" w:rsidRPr="0087694C" w:rsidRDefault="002C5FE1" w:rsidP="00B32D4F">
            <w:pPr>
              <w:rPr>
                <w:sz w:val="16"/>
                <w:szCs w:val="16"/>
              </w:rPr>
            </w:pPr>
          </w:p>
        </w:tc>
        <w:tc>
          <w:tcPr>
            <w:tcW w:w="968" w:type="pct"/>
            <w:vAlign w:val="center"/>
          </w:tcPr>
          <w:p w:rsidR="002C5FE1" w:rsidRPr="0087694C" w:rsidRDefault="002C5FE1" w:rsidP="00B32D4F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68" w:type="pct"/>
            <w:vAlign w:val="center"/>
          </w:tcPr>
          <w:p w:rsidR="002C5FE1" w:rsidRPr="0087694C" w:rsidRDefault="002C5FE1" w:rsidP="00B32D4F">
            <w:pPr>
              <w:rPr>
                <w:sz w:val="16"/>
                <w:szCs w:val="16"/>
              </w:rPr>
            </w:pPr>
          </w:p>
        </w:tc>
        <w:tc>
          <w:tcPr>
            <w:tcW w:w="968" w:type="pct"/>
            <w:vAlign w:val="center"/>
          </w:tcPr>
          <w:p w:rsidR="002C5FE1" w:rsidRPr="0087694C" w:rsidRDefault="002C5FE1" w:rsidP="00B32D4F">
            <w:pPr>
              <w:rPr>
                <w:sz w:val="16"/>
                <w:szCs w:val="16"/>
              </w:rPr>
            </w:pPr>
          </w:p>
        </w:tc>
        <w:tc>
          <w:tcPr>
            <w:tcW w:w="457" w:type="pct"/>
            <w:vAlign w:val="center"/>
          </w:tcPr>
          <w:p w:rsidR="002C5FE1" w:rsidRPr="0087694C" w:rsidRDefault="002C5FE1" w:rsidP="00B32D4F">
            <w:pPr>
              <w:rPr>
                <w:sz w:val="16"/>
                <w:szCs w:val="16"/>
              </w:rPr>
            </w:pPr>
          </w:p>
        </w:tc>
        <w:tc>
          <w:tcPr>
            <w:tcW w:w="669" w:type="pct"/>
            <w:vAlign w:val="center"/>
          </w:tcPr>
          <w:p w:rsidR="002C5FE1" w:rsidRPr="0087694C" w:rsidRDefault="002C5FE1" w:rsidP="00B32D4F">
            <w:pPr>
              <w:rPr>
                <w:sz w:val="16"/>
                <w:szCs w:val="16"/>
              </w:rPr>
            </w:pPr>
          </w:p>
        </w:tc>
      </w:tr>
      <w:tr w:rsidR="002C5FE1" w:rsidRPr="00C406B8" w:rsidTr="00B32D4F">
        <w:trPr>
          <w:trHeight w:val="127"/>
        </w:trPr>
        <w:tc>
          <w:tcPr>
            <w:tcW w:w="968" w:type="pct"/>
            <w:vAlign w:val="center"/>
          </w:tcPr>
          <w:p w:rsidR="002C5FE1" w:rsidRPr="0087694C" w:rsidRDefault="002C5FE1" w:rsidP="00B32D4F">
            <w:pPr>
              <w:rPr>
                <w:sz w:val="16"/>
                <w:szCs w:val="16"/>
              </w:rPr>
            </w:pPr>
          </w:p>
        </w:tc>
        <w:tc>
          <w:tcPr>
            <w:tcW w:w="968" w:type="pct"/>
            <w:vAlign w:val="center"/>
          </w:tcPr>
          <w:p w:rsidR="002C5FE1" w:rsidRPr="0087694C" w:rsidRDefault="002C5FE1" w:rsidP="00B32D4F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68" w:type="pct"/>
            <w:vAlign w:val="center"/>
          </w:tcPr>
          <w:p w:rsidR="002C5FE1" w:rsidRPr="0087694C" w:rsidRDefault="002C5FE1" w:rsidP="00B32D4F">
            <w:pPr>
              <w:rPr>
                <w:sz w:val="16"/>
                <w:szCs w:val="16"/>
              </w:rPr>
            </w:pPr>
          </w:p>
        </w:tc>
        <w:tc>
          <w:tcPr>
            <w:tcW w:w="968" w:type="pct"/>
            <w:vAlign w:val="center"/>
          </w:tcPr>
          <w:p w:rsidR="002C5FE1" w:rsidRPr="0087694C" w:rsidRDefault="002C5FE1" w:rsidP="00B32D4F">
            <w:pPr>
              <w:rPr>
                <w:sz w:val="16"/>
                <w:szCs w:val="16"/>
              </w:rPr>
            </w:pPr>
          </w:p>
        </w:tc>
        <w:tc>
          <w:tcPr>
            <w:tcW w:w="457" w:type="pct"/>
            <w:vAlign w:val="center"/>
          </w:tcPr>
          <w:p w:rsidR="002C5FE1" w:rsidRPr="0087694C" w:rsidRDefault="002C5FE1" w:rsidP="00B32D4F">
            <w:pPr>
              <w:rPr>
                <w:sz w:val="16"/>
                <w:szCs w:val="16"/>
              </w:rPr>
            </w:pPr>
          </w:p>
        </w:tc>
        <w:tc>
          <w:tcPr>
            <w:tcW w:w="669" w:type="pct"/>
            <w:vAlign w:val="center"/>
          </w:tcPr>
          <w:p w:rsidR="002C5FE1" w:rsidRPr="0087694C" w:rsidRDefault="002C5FE1" w:rsidP="00B32D4F">
            <w:pPr>
              <w:rPr>
                <w:sz w:val="16"/>
                <w:szCs w:val="16"/>
              </w:rPr>
            </w:pPr>
          </w:p>
        </w:tc>
      </w:tr>
      <w:tr w:rsidR="002C5FE1" w:rsidRPr="00C406B8" w:rsidTr="00B32D4F">
        <w:trPr>
          <w:trHeight w:val="127"/>
        </w:trPr>
        <w:tc>
          <w:tcPr>
            <w:tcW w:w="968" w:type="pct"/>
            <w:vAlign w:val="center"/>
          </w:tcPr>
          <w:p w:rsidR="002C5FE1" w:rsidRPr="0087694C" w:rsidRDefault="002C5FE1" w:rsidP="00B32D4F">
            <w:pPr>
              <w:rPr>
                <w:sz w:val="16"/>
                <w:szCs w:val="16"/>
              </w:rPr>
            </w:pPr>
          </w:p>
        </w:tc>
        <w:tc>
          <w:tcPr>
            <w:tcW w:w="968" w:type="pct"/>
            <w:vAlign w:val="center"/>
          </w:tcPr>
          <w:p w:rsidR="002C5FE1" w:rsidRPr="0087694C" w:rsidRDefault="002C5FE1" w:rsidP="00B32D4F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68" w:type="pct"/>
            <w:vAlign w:val="center"/>
          </w:tcPr>
          <w:p w:rsidR="002C5FE1" w:rsidRPr="0087694C" w:rsidRDefault="002C5FE1" w:rsidP="00B32D4F">
            <w:pPr>
              <w:rPr>
                <w:sz w:val="16"/>
                <w:szCs w:val="16"/>
              </w:rPr>
            </w:pPr>
          </w:p>
        </w:tc>
        <w:tc>
          <w:tcPr>
            <w:tcW w:w="968" w:type="pct"/>
            <w:vAlign w:val="center"/>
          </w:tcPr>
          <w:p w:rsidR="002C5FE1" w:rsidRPr="0087694C" w:rsidRDefault="002C5FE1" w:rsidP="00B32D4F">
            <w:pPr>
              <w:rPr>
                <w:sz w:val="16"/>
                <w:szCs w:val="16"/>
              </w:rPr>
            </w:pPr>
          </w:p>
        </w:tc>
        <w:tc>
          <w:tcPr>
            <w:tcW w:w="457" w:type="pct"/>
            <w:vAlign w:val="center"/>
          </w:tcPr>
          <w:p w:rsidR="002C5FE1" w:rsidRPr="0087694C" w:rsidRDefault="002C5FE1" w:rsidP="00B32D4F">
            <w:pPr>
              <w:rPr>
                <w:sz w:val="16"/>
                <w:szCs w:val="16"/>
              </w:rPr>
            </w:pPr>
          </w:p>
        </w:tc>
        <w:tc>
          <w:tcPr>
            <w:tcW w:w="669" w:type="pct"/>
            <w:vAlign w:val="center"/>
          </w:tcPr>
          <w:p w:rsidR="002C5FE1" w:rsidRPr="0087694C" w:rsidRDefault="002C5FE1" w:rsidP="00B32D4F">
            <w:pPr>
              <w:rPr>
                <w:sz w:val="16"/>
                <w:szCs w:val="16"/>
              </w:rPr>
            </w:pPr>
          </w:p>
        </w:tc>
      </w:tr>
      <w:tr w:rsidR="002C5FE1" w:rsidRPr="00C406B8" w:rsidTr="00B32D4F">
        <w:trPr>
          <w:trHeight w:val="127"/>
        </w:trPr>
        <w:tc>
          <w:tcPr>
            <w:tcW w:w="968" w:type="pct"/>
            <w:vAlign w:val="center"/>
          </w:tcPr>
          <w:p w:rsidR="002C5FE1" w:rsidRPr="0087694C" w:rsidRDefault="002C5FE1" w:rsidP="00B32D4F">
            <w:pPr>
              <w:rPr>
                <w:sz w:val="16"/>
                <w:szCs w:val="16"/>
              </w:rPr>
            </w:pPr>
          </w:p>
        </w:tc>
        <w:tc>
          <w:tcPr>
            <w:tcW w:w="968" w:type="pct"/>
            <w:vAlign w:val="center"/>
          </w:tcPr>
          <w:p w:rsidR="002C5FE1" w:rsidRPr="0087694C" w:rsidRDefault="002C5FE1" w:rsidP="00B32D4F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68" w:type="pct"/>
            <w:vAlign w:val="center"/>
          </w:tcPr>
          <w:p w:rsidR="002C5FE1" w:rsidRPr="0087694C" w:rsidRDefault="002C5FE1" w:rsidP="00B32D4F">
            <w:pPr>
              <w:rPr>
                <w:sz w:val="16"/>
                <w:szCs w:val="16"/>
              </w:rPr>
            </w:pPr>
          </w:p>
        </w:tc>
        <w:tc>
          <w:tcPr>
            <w:tcW w:w="968" w:type="pct"/>
            <w:vAlign w:val="center"/>
          </w:tcPr>
          <w:p w:rsidR="002C5FE1" w:rsidRPr="0087694C" w:rsidRDefault="002C5FE1" w:rsidP="00B32D4F">
            <w:pPr>
              <w:rPr>
                <w:sz w:val="16"/>
                <w:szCs w:val="16"/>
              </w:rPr>
            </w:pPr>
          </w:p>
        </w:tc>
        <w:tc>
          <w:tcPr>
            <w:tcW w:w="457" w:type="pct"/>
            <w:vAlign w:val="center"/>
          </w:tcPr>
          <w:p w:rsidR="002C5FE1" w:rsidRPr="0087694C" w:rsidRDefault="002C5FE1" w:rsidP="00B32D4F">
            <w:pPr>
              <w:rPr>
                <w:sz w:val="16"/>
                <w:szCs w:val="16"/>
              </w:rPr>
            </w:pPr>
          </w:p>
        </w:tc>
        <w:tc>
          <w:tcPr>
            <w:tcW w:w="669" w:type="pct"/>
            <w:vAlign w:val="center"/>
          </w:tcPr>
          <w:p w:rsidR="002C5FE1" w:rsidRPr="0087694C" w:rsidRDefault="002C5FE1" w:rsidP="00B32D4F">
            <w:pPr>
              <w:rPr>
                <w:sz w:val="16"/>
                <w:szCs w:val="16"/>
              </w:rPr>
            </w:pPr>
          </w:p>
        </w:tc>
      </w:tr>
      <w:tr w:rsidR="002C5FE1" w:rsidRPr="00C406B8" w:rsidTr="00B32D4F">
        <w:trPr>
          <w:trHeight w:val="127"/>
        </w:trPr>
        <w:tc>
          <w:tcPr>
            <w:tcW w:w="968" w:type="pct"/>
            <w:vAlign w:val="center"/>
          </w:tcPr>
          <w:p w:rsidR="002C5FE1" w:rsidRPr="0087694C" w:rsidRDefault="002C5FE1" w:rsidP="00B32D4F">
            <w:pPr>
              <w:rPr>
                <w:sz w:val="16"/>
                <w:szCs w:val="16"/>
              </w:rPr>
            </w:pPr>
          </w:p>
        </w:tc>
        <w:tc>
          <w:tcPr>
            <w:tcW w:w="968" w:type="pct"/>
            <w:vAlign w:val="center"/>
          </w:tcPr>
          <w:p w:rsidR="002C5FE1" w:rsidRPr="0087694C" w:rsidRDefault="002C5FE1" w:rsidP="00B32D4F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68" w:type="pct"/>
            <w:vAlign w:val="center"/>
          </w:tcPr>
          <w:p w:rsidR="002C5FE1" w:rsidRPr="0087694C" w:rsidRDefault="002C5FE1" w:rsidP="00B32D4F">
            <w:pPr>
              <w:rPr>
                <w:sz w:val="16"/>
                <w:szCs w:val="16"/>
              </w:rPr>
            </w:pPr>
          </w:p>
        </w:tc>
        <w:tc>
          <w:tcPr>
            <w:tcW w:w="968" w:type="pct"/>
            <w:vAlign w:val="center"/>
          </w:tcPr>
          <w:p w:rsidR="002C5FE1" w:rsidRPr="0087694C" w:rsidRDefault="002C5FE1" w:rsidP="00B32D4F">
            <w:pPr>
              <w:rPr>
                <w:sz w:val="16"/>
                <w:szCs w:val="16"/>
              </w:rPr>
            </w:pPr>
          </w:p>
        </w:tc>
        <w:tc>
          <w:tcPr>
            <w:tcW w:w="457" w:type="pct"/>
            <w:vAlign w:val="center"/>
          </w:tcPr>
          <w:p w:rsidR="002C5FE1" w:rsidRPr="0087694C" w:rsidRDefault="002C5FE1" w:rsidP="00B32D4F">
            <w:pPr>
              <w:rPr>
                <w:sz w:val="16"/>
                <w:szCs w:val="16"/>
              </w:rPr>
            </w:pPr>
          </w:p>
        </w:tc>
        <w:tc>
          <w:tcPr>
            <w:tcW w:w="669" w:type="pct"/>
            <w:vAlign w:val="center"/>
          </w:tcPr>
          <w:p w:rsidR="002C5FE1" w:rsidRPr="0087694C" w:rsidRDefault="002C5FE1" w:rsidP="00B32D4F">
            <w:pPr>
              <w:rPr>
                <w:sz w:val="16"/>
                <w:szCs w:val="16"/>
              </w:rPr>
            </w:pPr>
          </w:p>
        </w:tc>
      </w:tr>
    </w:tbl>
    <w:p w:rsidR="00683998" w:rsidRDefault="00A00B13" w:rsidP="00A00B13">
      <w:pPr>
        <w:pStyle w:val="Beschriftung"/>
      </w:pPr>
      <w:r>
        <w:t xml:space="preserve">Tab. </w:t>
      </w:r>
      <w:fldSimple w:instr=" SEQ Tab. \* ARABIC ">
        <w:r w:rsidR="006E116B">
          <w:rPr>
            <w:noProof/>
          </w:rPr>
          <w:t>3</w:t>
        </w:r>
      </w:fldSimple>
      <w:r>
        <w:t>: Nicht-elektrische Betriebsmittel in Ex-Bereichen</w:t>
      </w:r>
    </w:p>
    <w:p w:rsidR="00BC2159" w:rsidRDefault="00BC2159" w:rsidP="00683998">
      <w:pPr>
        <w:rPr>
          <w:b/>
          <w:u w:val="single"/>
        </w:rPr>
      </w:pPr>
    </w:p>
    <w:p w:rsidR="00151549" w:rsidRDefault="00151549" w:rsidP="00151549">
      <w:pPr>
        <w:pStyle w:val="berschrift1"/>
        <w:jc w:val="left"/>
      </w:pPr>
      <w:bookmarkStart w:id="35" w:name="_Toc508618462"/>
      <w:r>
        <w:lastRenderedPageBreak/>
        <w:t>Kennzeichnung der explosionsgefährdeten Bereiche</w:t>
      </w:r>
      <w:bookmarkEnd w:id="35"/>
    </w:p>
    <w:p w:rsidR="00151549" w:rsidRDefault="00151549" w:rsidP="00151549">
      <w:r>
        <w:t xml:space="preserve">Der Zugang zur </w:t>
      </w:r>
      <w:r w:rsidR="00F4337F">
        <w:t>Betriebsanlage</w:t>
      </w:r>
      <w:r>
        <w:t xml:space="preserve"> ist betriebsfremdem Personal ohne Unterweisung untersagt. Auf dem Betriebsanlagengelände hält sich im Regelfall nur g</w:t>
      </w:r>
      <w:r w:rsidR="00F4337F">
        <w:t>eschultes Betriebspersonal auf.</w:t>
      </w:r>
    </w:p>
    <w:p w:rsidR="00151549" w:rsidRDefault="00151549" w:rsidP="00151549"/>
    <w:p w:rsidR="00151549" w:rsidRDefault="00151549" w:rsidP="00151549">
      <w:r>
        <w:t xml:space="preserve">Explosionsgefährdete Bereiche werden an den Zugängen gut sichtbar mit folgenden Warn- und Verbotsschildern gemäß ÖNORM </w:t>
      </w:r>
      <w:r w:rsidR="00834C71" w:rsidRPr="00834C71">
        <w:t>EN ISO 7010</w:t>
      </w:r>
      <w:r w:rsidR="00834C71">
        <w:t xml:space="preserve"> </w:t>
      </w:r>
      <w:r>
        <w:t xml:space="preserve">versehen. </w:t>
      </w:r>
    </w:p>
    <w:p w:rsidR="00151549" w:rsidRDefault="00151549" w:rsidP="00151549"/>
    <w:tbl>
      <w:tblPr>
        <w:tblStyle w:val="Tabellenraster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3119"/>
        <w:gridCol w:w="3118"/>
      </w:tblGrid>
      <w:tr w:rsidR="00A32EDA" w:rsidTr="00BF7FEE">
        <w:tc>
          <w:tcPr>
            <w:tcW w:w="3085" w:type="dxa"/>
          </w:tcPr>
          <w:p w:rsidR="00A32EDA" w:rsidRDefault="00A32EDA" w:rsidP="00BF7FEE">
            <w:pPr>
              <w:jc w:val="center"/>
            </w:pPr>
          </w:p>
        </w:tc>
        <w:tc>
          <w:tcPr>
            <w:tcW w:w="3119" w:type="dxa"/>
          </w:tcPr>
          <w:p w:rsidR="00A32EDA" w:rsidRDefault="00A32EDA" w:rsidP="001D3A4F">
            <w:pPr>
              <w:jc w:val="center"/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12AD9D13" wp14:editId="296F90F6">
                  <wp:extent cx="1204039" cy="1080000"/>
                  <wp:effectExtent l="0" t="0" r="0" b="635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4039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</w:tcPr>
          <w:p w:rsidR="00A32EDA" w:rsidRDefault="00A32EDA" w:rsidP="001D3A4F">
            <w:pPr>
              <w:jc w:val="center"/>
            </w:pPr>
          </w:p>
        </w:tc>
      </w:tr>
      <w:tr w:rsidR="00A32EDA" w:rsidTr="00BF7FEE">
        <w:tc>
          <w:tcPr>
            <w:tcW w:w="3085" w:type="dxa"/>
          </w:tcPr>
          <w:p w:rsidR="00A32EDA" w:rsidRDefault="00A32EDA" w:rsidP="00BF7FEE">
            <w:pPr>
              <w:jc w:val="center"/>
            </w:pPr>
          </w:p>
        </w:tc>
        <w:tc>
          <w:tcPr>
            <w:tcW w:w="3119" w:type="dxa"/>
          </w:tcPr>
          <w:p w:rsidR="00A32EDA" w:rsidRDefault="00A32EDA" w:rsidP="001D3A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32EDA" w:rsidRPr="004A67C7" w:rsidRDefault="00A32EDA" w:rsidP="001D3A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A67C7">
              <w:rPr>
                <w:rFonts w:ascii="Arial" w:hAnsi="Arial" w:cs="Arial"/>
                <w:b/>
                <w:sz w:val="18"/>
                <w:szCs w:val="18"/>
              </w:rPr>
              <w:t>Warnung vor explosionsfähiger</w:t>
            </w:r>
          </w:p>
          <w:p w:rsidR="00A32EDA" w:rsidRPr="004A67C7" w:rsidRDefault="00A32EDA" w:rsidP="001D3A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A67C7">
              <w:rPr>
                <w:rFonts w:ascii="Arial" w:hAnsi="Arial" w:cs="Arial"/>
                <w:b/>
                <w:sz w:val="18"/>
                <w:szCs w:val="18"/>
              </w:rPr>
              <w:t>Atmosphäre</w:t>
            </w:r>
          </w:p>
          <w:p w:rsidR="00A32EDA" w:rsidRDefault="00A32EDA" w:rsidP="001D3A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A67C7">
              <w:rPr>
                <w:rFonts w:ascii="Arial" w:hAnsi="Arial" w:cs="Arial"/>
                <w:b/>
                <w:sz w:val="18"/>
                <w:szCs w:val="18"/>
              </w:rPr>
              <w:t>(</w:t>
            </w:r>
            <w:proofErr w:type="spellStart"/>
            <w:r w:rsidRPr="004A67C7">
              <w:rPr>
                <w:rFonts w:ascii="Arial" w:hAnsi="Arial" w:cs="Arial"/>
                <w:b/>
                <w:sz w:val="18"/>
                <w:szCs w:val="18"/>
              </w:rPr>
              <w:t>KennV</w:t>
            </w:r>
            <w:proofErr w:type="spellEnd"/>
            <w:r w:rsidRPr="004A67C7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  <w:p w:rsidR="00A32EDA" w:rsidRDefault="00A32EDA" w:rsidP="001D3A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32EDA" w:rsidRDefault="00A32EDA" w:rsidP="001D3A4F">
            <w:pPr>
              <w:jc w:val="center"/>
            </w:pPr>
          </w:p>
        </w:tc>
        <w:tc>
          <w:tcPr>
            <w:tcW w:w="3118" w:type="dxa"/>
          </w:tcPr>
          <w:p w:rsidR="00A32EDA" w:rsidRDefault="00A32EDA" w:rsidP="001D3A4F">
            <w:pPr>
              <w:autoSpaceDE w:val="0"/>
              <w:autoSpaceDN w:val="0"/>
              <w:adjustRightInd w:val="0"/>
              <w:jc w:val="center"/>
            </w:pPr>
          </w:p>
        </w:tc>
      </w:tr>
      <w:tr w:rsidR="00A32EDA" w:rsidTr="00BF7FEE">
        <w:tc>
          <w:tcPr>
            <w:tcW w:w="3085" w:type="dxa"/>
          </w:tcPr>
          <w:p w:rsidR="00A32EDA" w:rsidRDefault="00A32EDA" w:rsidP="001D3A4F">
            <w:pPr>
              <w:jc w:val="center"/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3818E38B" wp14:editId="2DDE0B7C">
                  <wp:extent cx="1085870" cy="1080000"/>
                  <wp:effectExtent l="0" t="0" r="0" b="6350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7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:rsidR="00A32EDA" w:rsidRDefault="00A32EDA" w:rsidP="00BF7FEE">
            <w:pPr>
              <w:jc w:val="center"/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3A6B7288" wp14:editId="4715A71E">
                  <wp:extent cx="1112481" cy="1080000"/>
                  <wp:effectExtent l="0" t="0" r="0" b="6350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2481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</w:tcPr>
          <w:p w:rsidR="00A32EDA" w:rsidRDefault="00A32EDA" w:rsidP="001D3A4F">
            <w:pPr>
              <w:jc w:val="center"/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24B91054" wp14:editId="6AB4259A">
                  <wp:extent cx="1104089" cy="1080000"/>
                  <wp:effectExtent l="0" t="0" r="1270" b="635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089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2EDA" w:rsidTr="00BF7FEE">
        <w:tc>
          <w:tcPr>
            <w:tcW w:w="3085" w:type="dxa"/>
          </w:tcPr>
          <w:p w:rsidR="00A32EDA" w:rsidRDefault="00A32EDA" w:rsidP="001D3A4F">
            <w:pPr>
              <w:jc w:val="center"/>
            </w:pPr>
          </w:p>
          <w:p w:rsidR="00A32EDA" w:rsidRPr="00E566D2" w:rsidRDefault="00A32EDA" w:rsidP="001D3A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Mobilfunk </w:t>
            </w:r>
            <w:r w:rsidRPr="00E566D2">
              <w:rPr>
                <w:rFonts w:ascii="Arial" w:hAnsi="Arial" w:cs="Arial"/>
                <w:b/>
                <w:sz w:val="18"/>
                <w:szCs w:val="18"/>
              </w:rPr>
              <w:t>verboten</w:t>
            </w:r>
          </w:p>
          <w:p w:rsidR="00A32EDA" w:rsidRDefault="00A32EDA" w:rsidP="001D3A4F">
            <w:pPr>
              <w:jc w:val="center"/>
            </w:pPr>
            <w:r w:rsidRPr="00E566D2">
              <w:rPr>
                <w:rFonts w:ascii="Arial" w:hAnsi="Arial" w:cs="Arial"/>
                <w:b/>
                <w:sz w:val="18"/>
                <w:szCs w:val="18"/>
              </w:rPr>
              <w:t>(</w:t>
            </w:r>
            <w:proofErr w:type="spellStart"/>
            <w:r w:rsidRPr="00E566D2">
              <w:rPr>
                <w:rFonts w:ascii="Arial" w:hAnsi="Arial" w:cs="Arial"/>
                <w:b/>
                <w:sz w:val="18"/>
                <w:szCs w:val="18"/>
              </w:rPr>
              <w:t>KennV</w:t>
            </w:r>
            <w:proofErr w:type="spellEnd"/>
            <w:r w:rsidRPr="00E566D2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  <w:p w:rsidR="00A32EDA" w:rsidRDefault="00A32EDA" w:rsidP="001D3A4F">
            <w:pPr>
              <w:jc w:val="center"/>
            </w:pPr>
          </w:p>
          <w:p w:rsidR="00154B3B" w:rsidRPr="001D13D3" w:rsidRDefault="00154B3B" w:rsidP="001D3A4F">
            <w:pPr>
              <w:jc w:val="center"/>
              <w:rPr>
                <w:b/>
                <w:sz w:val="18"/>
              </w:rPr>
            </w:pPr>
            <w:r w:rsidRPr="001D13D3">
              <w:rPr>
                <w:b/>
                <w:sz w:val="18"/>
              </w:rPr>
              <w:t>(</w:t>
            </w:r>
            <w:r w:rsidR="001D13D3" w:rsidRPr="001D13D3">
              <w:rPr>
                <w:b/>
                <w:sz w:val="18"/>
              </w:rPr>
              <w:t>Ausgenommen zonenkonforme Mobiltelefone</w:t>
            </w:r>
            <w:r w:rsidRPr="001D13D3">
              <w:rPr>
                <w:b/>
                <w:sz w:val="18"/>
              </w:rPr>
              <w:t>)</w:t>
            </w:r>
          </w:p>
          <w:p w:rsidR="00A32EDA" w:rsidRDefault="00A32EDA" w:rsidP="001D3A4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9" w:type="dxa"/>
          </w:tcPr>
          <w:p w:rsidR="00A32EDA" w:rsidRDefault="00A32EDA" w:rsidP="00BF7F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32EDA" w:rsidRPr="00E566D2" w:rsidRDefault="00A32EDA" w:rsidP="00BF7F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566D2">
              <w:rPr>
                <w:rFonts w:ascii="Arial" w:hAnsi="Arial" w:cs="Arial"/>
                <w:b/>
                <w:sz w:val="18"/>
                <w:szCs w:val="18"/>
              </w:rPr>
              <w:t>Zutritt für Unbefugte verboten</w:t>
            </w:r>
          </w:p>
          <w:p w:rsidR="00A32EDA" w:rsidRDefault="00A32EDA" w:rsidP="00BF7FEE">
            <w:pPr>
              <w:autoSpaceDE w:val="0"/>
              <w:autoSpaceDN w:val="0"/>
              <w:adjustRightInd w:val="0"/>
              <w:jc w:val="center"/>
            </w:pPr>
            <w:r w:rsidRPr="00E566D2">
              <w:rPr>
                <w:rFonts w:ascii="Arial" w:hAnsi="Arial" w:cs="Arial"/>
                <w:b/>
                <w:sz w:val="18"/>
                <w:szCs w:val="18"/>
              </w:rPr>
              <w:t>(</w:t>
            </w:r>
            <w:proofErr w:type="spellStart"/>
            <w:r w:rsidRPr="00E566D2">
              <w:rPr>
                <w:rFonts w:ascii="Arial" w:hAnsi="Arial" w:cs="Arial"/>
                <w:b/>
                <w:sz w:val="18"/>
                <w:szCs w:val="18"/>
              </w:rPr>
              <w:t>KennV</w:t>
            </w:r>
            <w:proofErr w:type="spellEnd"/>
            <w:r w:rsidRPr="00E566D2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3118" w:type="dxa"/>
          </w:tcPr>
          <w:p w:rsidR="00A32EDA" w:rsidRDefault="00A32EDA" w:rsidP="001D3A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32EDA" w:rsidRPr="00E566D2" w:rsidRDefault="00A32EDA" w:rsidP="001D3A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566D2">
              <w:rPr>
                <w:rFonts w:ascii="Arial" w:hAnsi="Arial" w:cs="Arial"/>
                <w:b/>
                <w:sz w:val="18"/>
                <w:szCs w:val="18"/>
              </w:rPr>
              <w:t>Feuer, offenes Licht und</w:t>
            </w:r>
          </w:p>
          <w:p w:rsidR="00A32EDA" w:rsidRPr="00E566D2" w:rsidRDefault="00A32EDA" w:rsidP="001D3A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566D2">
              <w:rPr>
                <w:rFonts w:ascii="Arial" w:hAnsi="Arial" w:cs="Arial"/>
                <w:b/>
                <w:sz w:val="18"/>
                <w:szCs w:val="18"/>
              </w:rPr>
              <w:t>Rauchen verboten</w:t>
            </w:r>
          </w:p>
          <w:p w:rsidR="00A32EDA" w:rsidRDefault="00A32EDA" w:rsidP="001D3A4F">
            <w:pPr>
              <w:jc w:val="center"/>
            </w:pPr>
            <w:r w:rsidRPr="00E566D2">
              <w:rPr>
                <w:rFonts w:ascii="Arial" w:hAnsi="Arial" w:cs="Arial"/>
                <w:b/>
                <w:sz w:val="18"/>
                <w:szCs w:val="18"/>
              </w:rPr>
              <w:t>(</w:t>
            </w:r>
            <w:proofErr w:type="spellStart"/>
            <w:r w:rsidRPr="00E566D2">
              <w:rPr>
                <w:rFonts w:ascii="Arial" w:hAnsi="Arial" w:cs="Arial"/>
                <w:b/>
                <w:sz w:val="18"/>
                <w:szCs w:val="18"/>
              </w:rPr>
              <w:t>KennV</w:t>
            </w:r>
            <w:proofErr w:type="spellEnd"/>
            <w:r w:rsidRPr="00E566D2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</w:tbl>
    <w:p w:rsidR="00D83975" w:rsidRDefault="00D83975" w:rsidP="00D83975">
      <w:pPr>
        <w:pStyle w:val="berschrift1"/>
        <w:jc w:val="left"/>
      </w:pPr>
      <w:bookmarkStart w:id="36" w:name="_Toc508618463"/>
      <w:r>
        <w:lastRenderedPageBreak/>
        <w:t>Anhang</w:t>
      </w:r>
      <w:bookmarkEnd w:id="36"/>
    </w:p>
    <w:p w:rsidR="00D83975" w:rsidRPr="00293153" w:rsidRDefault="00D83975" w:rsidP="00D83975"/>
    <w:p w:rsidR="00D83975" w:rsidRDefault="00D83975" w:rsidP="00D83975">
      <w:pPr>
        <w:pStyle w:val="berschrift2"/>
      </w:pPr>
      <w:bookmarkStart w:id="37" w:name="_Toc508618464"/>
      <w:r>
        <w:t>Grundlagen des Explosionsschutzes</w:t>
      </w:r>
      <w:bookmarkEnd w:id="37"/>
    </w:p>
    <w:p w:rsidR="00D83975" w:rsidRDefault="00D83975" w:rsidP="00D83975"/>
    <w:p w:rsidR="00D83975" w:rsidRDefault="00D83975" w:rsidP="00D83975">
      <w:pPr>
        <w:pStyle w:val="berschrift3"/>
      </w:pPr>
      <w:bookmarkStart w:id="38" w:name="_Toc508618465"/>
      <w:r>
        <w:t>Gesetzliche Grundlage</w:t>
      </w:r>
      <w:bookmarkEnd w:id="38"/>
    </w:p>
    <w:p w:rsidR="00D83975" w:rsidRDefault="00D83975" w:rsidP="00D83975">
      <w:r>
        <w:t xml:space="preserve">Gemäß § 4 VEXAT müssen Arbeitgeber die Explosionsgefahren in ihrer Betriebsanlage evaluieren und die Ergebnisse sowie der erforderlichen Maßnahmen gemäß § 5 VEXAT in einem Explosionsschutzdokument festhalten. </w:t>
      </w:r>
    </w:p>
    <w:p w:rsidR="00D83975" w:rsidRDefault="00D83975" w:rsidP="00D83975">
      <w:pPr>
        <w:pStyle w:val="berschrift3"/>
      </w:pPr>
      <w:bookmarkStart w:id="39" w:name="_Toc508618466"/>
      <w:r>
        <w:t>Zielsetzung</w:t>
      </w:r>
      <w:bookmarkEnd w:id="39"/>
    </w:p>
    <w:p w:rsidR="00D83975" w:rsidRDefault="00D83975" w:rsidP="00D83975">
      <w:r>
        <w:t xml:space="preserve">Ziel der Erstellung eines Explosionsschutzdokumentes ist es, mittels Evaluierung von Anlagenbereichen Explosionsgefahren zu erkennen und durch Maßnahmensetzung das Explosionsrisiko auszuschließen bzw. auf ein Mindestmaß zu reduzieren.  </w:t>
      </w:r>
    </w:p>
    <w:p w:rsidR="00D83975" w:rsidRDefault="00D83975" w:rsidP="00D83975">
      <w:pPr>
        <w:pStyle w:val="berschrift3"/>
      </w:pPr>
      <w:bookmarkStart w:id="40" w:name="_Toc508618467"/>
      <w:r>
        <w:t>Zoneneinteilung</w:t>
      </w:r>
      <w:bookmarkEnd w:id="40"/>
    </w:p>
    <w:p w:rsidR="00D83975" w:rsidRDefault="00D83975" w:rsidP="00D83975">
      <w:pPr>
        <w:pStyle w:val="berschrift4"/>
      </w:pPr>
      <w:r>
        <w:t>Brennbare Gase, Dämpfe und Nebel</w:t>
      </w:r>
    </w:p>
    <w:p w:rsidR="00D83975" w:rsidRPr="00293153" w:rsidRDefault="00D83975" w:rsidP="00D83975">
      <w:pPr>
        <w:rPr>
          <w:b/>
        </w:rPr>
      </w:pPr>
      <w:r w:rsidRPr="00293153">
        <w:rPr>
          <w:b/>
        </w:rPr>
        <w:t>Zone 0</w:t>
      </w:r>
    </w:p>
    <w:p w:rsidR="00D83975" w:rsidRPr="00CC1449" w:rsidRDefault="00D83975" w:rsidP="00D83975">
      <w:r>
        <w:t xml:space="preserve">Bereich, in dem explosionsfähige Atmosphären als Gemisch aus Luft und brennbaren Gasen, Dämpfen oder Nebeln </w:t>
      </w:r>
      <w:r w:rsidRPr="00CC1449">
        <w:rPr>
          <w:b/>
        </w:rPr>
        <w:t>ständig, über lange Zeiträume oder häufig</w:t>
      </w:r>
      <w:r>
        <w:t xml:space="preserve"> vorhanden ist.</w:t>
      </w:r>
      <w:r>
        <w:rPr>
          <w:rStyle w:val="Funotenzeichen"/>
        </w:rPr>
        <w:footnoteReference w:id="13"/>
      </w:r>
    </w:p>
    <w:p w:rsidR="00D83975" w:rsidRPr="00293153" w:rsidRDefault="00D83975" w:rsidP="00D83975">
      <w:pPr>
        <w:rPr>
          <w:b/>
        </w:rPr>
      </w:pPr>
      <w:r w:rsidRPr="00293153">
        <w:rPr>
          <w:b/>
        </w:rPr>
        <w:t>Zone 1</w:t>
      </w:r>
    </w:p>
    <w:p w:rsidR="00D83975" w:rsidRDefault="00D83975" w:rsidP="00D83975">
      <w:r w:rsidRPr="00CC1449">
        <w:t xml:space="preserve">Bereich, in dem sich </w:t>
      </w:r>
      <w:r w:rsidRPr="00CC1449">
        <w:rPr>
          <w:b/>
        </w:rPr>
        <w:t>bei Normalbetrieb gelegentlich</w:t>
      </w:r>
      <w:r w:rsidRPr="00CC1449">
        <w:t xml:space="preserve"> explosionsfähige Atmosphären als Gemisch aus Luft und brennbaren Gasen, Dämpfen oder Nebeln bilden können.</w:t>
      </w:r>
      <w:r>
        <w:rPr>
          <w:rStyle w:val="Funotenzeichen"/>
        </w:rPr>
        <w:footnoteReference w:id="14"/>
      </w:r>
    </w:p>
    <w:p w:rsidR="00D83975" w:rsidRPr="00293153" w:rsidRDefault="00D83975" w:rsidP="00D83975">
      <w:pPr>
        <w:rPr>
          <w:b/>
        </w:rPr>
      </w:pPr>
      <w:r w:rsidRPr="00293153">
        <w:rPr>
          <w:b/>
        </w:rPr>
        <w:t>Zone 2</w:t>
      </w:r>
    </w:p>
    <w:p w:rsidR="00D83975" w:rsidRDefault="00D83975" w:rsidP="00D83975">
      <w:r>
        <w:t xml:space="preserve">Bereich, in dem </w:t>
      </w:r>
      <w:r w:rsidRPr="00CC1449">
        <w:rPr>
          <w:b/>
        </w:rPr>
        <w:t xml:space="preserve">bei Normalbetrieb </w:t>
      </w:r>
      <w:r>
        <w:t xml:space="preserve">explosionsfähige Atmosphären als Gemisch aus Luft und brennbaren Gasen, Dämpfen oder Nebeln </w:t>
      </w:r>
      <w:r w:rsidRPr="00CC1449">
        <w:rPr>
          <w:b/>
        </w:rPr>
        <w:t>normalerweise nicht oder aber nur kurzzeitig</w:t>
      </w:r>
      <w:r>
        <w:t xml:space="preserve"> auftreten.</w:t>
      </w:r>
      <w:r>
        <w:rPr>
          <w:rStyle w:val="Funotenzeichen"/>
        </w:rPr>
        <w:footnoteReference w:id="15"/>
      </w:r>
    </w:p>
    <w:p w:rsidR="00D83975" w:rsidRDefault="00D83975" w:rsidP="00D83975">
      <w:pPr>
        <w:pStyle w:val="berschrift4"/>
      </w:pPr>
      <w:r>
        <w:lastRenderedPageBreak/>
        <w:t>Stäube</w:t>
      </w:r>
    </w:p>
    <w:p w:rsidR="00D83975" w:rsidRPr="00293153" w:rsidRDefault="00D83975" w:rsidP="00D83975">
      <w:pPr>
        <w:rPr>
          <w:b/>
        </w:rPr>
      </w:pPr>
      <w:r w:rsidRPr="00293153">
        <w:rPr>
          <w:b/>
        </w:rPr>
        <w:t>Zone 20</w:t>
      </w:r>
    </w:p>
    <w:p w:rsidR="00D83975" w:rsidRPr="00CC1449" w:rsidRDefault="00D83975" w:rsidP="00D83975">
      <w:r w:rsidRPr="001407A1">
        <w:t xml:space="preserve">Bereich, in </w:t>
      </w:r>
      <w:proofErr w:type="gramStart"/>
      <w:r w:rsidRPr="001407A1">
        <w:t>dem explosionsfähige</w:t>
      </w:r>
      <w:proofErr w:type="gramEnd"/>
      <w:r w:rsidRPr="001407A1">
        <w:t xml:space="preserve"> Atmosphären in Form einer Wolke aus in der Luft enthaltenem brennbaren Staub </w:t>
      </w:r>
      <w:r w:rsidRPr="001407A1">
        <w:rPr>
          <w:b/>
        </w:rPr>
        <w:t>ständig, über lange Zeiträume oder häufig vorhanden</w:t>
      </w:r>
      <w:r w:rsidRPr="001407A1">
        <w:t xml:space="preserve"> sind.</w:t>
      </w:r>
      <w:r>
        <w:rPr>
          <w:rStyle w:val="Funotenzeichen"/>
        </w:rPr>
        <w:footnoteReference w:id="16"/>
      </w:r>
    </w:p>
    <w:p w:rsidR="00D83975" w:rsidRPr="00293153" w:rsidRDefault="00D83975" w:rsidP="00D83975">
      <w:pPr>
        <w:rPr>
          <w:b/>
        </w:rPr>
      </w:pPr>
      <w:r w:rsidRPr="00293153">
        <w:rPr>
          <w:b/>
        </w:rPr>
        <w:t>Zone 21</w:t>
      </w:r>
    </w:p>
    <w:p w:rsidR="00D83975" w:rsidRDefault="00D83975" w:rsidP="00D83975">
      <w:r w:rsidRPr="00CC1449">
        <w:t xml:space="preserve">Bereich, in dem sich </w:t>
      </w:r>
      <w:r w:rsidRPr="00CC1449">
        <w:rPr>
          <w:b/>
        </w:rPr>
        <w:t>bei Normalbetrieb gelegentlich</w:t>
      </w:r>
      <w:r w:rsidRPr="00CC1449">
        <w:t xml:space="preserve"> explosionsfähige Atmosphären </w:t>
      </w:r>
      <w:r w:rsidRPr="001407A1">
        <w:t>in Form einer Wolke aus in der Luft enthaltenem brennbare</w:t>
      </w:r>
      <w:r>
        <w:t>m</w:t>
      </w:r>
      <w:r w:rsidRPr="001407A1">
        <w:t xml:space="preserve"> Staub</w:t>
      </w:r>
      <w:r w:rsidRPr="00CC1449">
        <w:t xml:space="preserve"> bilden können.</w:t>
      </w:r>
      <w:r>
        <w:rPr>
          <w:rStyle w:val="Funotenzeichen"/>
        </w:rPr>
        <w:footnoteReference w:id="17"/>
      </w:r>
    </w:p>
    <w:p w:rsidR="00D83975" w:rsidRPr="00293153" w:rsidRDefault="00D83975" w:rsidP="00D83975">
      <w:pPr>
        <w:rPr>
          <w:b/>
        </w:rPr>
      </w:pPr>
      <w:r w:rsidRPr="00293153">
        <w:rPr>
          <w:b/>
        </w:rPr>
        <w:t>Zone 22</w:t>
      </w:r>
    </w:p>
    <w:p w:rsidR="00D83975" w:rsidRPr="00293153" w:rsidRDefault="00D83975" w:rsidP="00D83975">
      <w:r>
        <w:t xml:space="preserve">Bereich, in dem </w:t>
      </w:r>
      <w:r w:rsidRPr="00CC1449">
        <w:rPr>
          <w:b/>
        </w:rPr>
        <w:t xml:space="preserve">bei Normalbetrieb </w:t>
      </w:r>
      <w:r>
        <w:t xml:space="preserve">explosionsfähige Atmosphären </w:t>
      </w:r>
      <w:r w:rsidRPr="001407A1">
        <w:t>in Form einer Wolke aus in der Luft enthaltenem brennbaren Staub</w:t>
      </w:r>
      <w:r>
        <w:t xml:space="preserve"> </w:t>
      </w:r>
      <w:r w:rsidRPr="00CC1449">
        <w:rPr>
          <w:b/>
        </w:rPr>
        <w:t>normalerweise nicht oder aber nur kurzzeitig</w:t>
      </w:r>
      <w:r>
        <w:t xml:space="preserve"> auftreten.</w:t>
      </w:r>
      <w:r>
        <w:rPr>
          <w:rStyle w:val="Funotenzeichen"/>
        </w:rPr>
        <w:footnoteReference w:id="18"/>
      </w:r>
    </w:p>
    <w:p w:rsidR="00D83975" w:rsidRDefault="00D83975" w:rsidP="00D83975">
      <w:pPr>
        <w:pStyle w:val="berschrift3"/>
      </w:pPr>
      <w:bookmarkStart w:id="41" w:name="_Toc508618468"/>
      <w:r>
        <w:t>Einteilung der Explosionsschutzmaßnahmen</w:t>
      </w:r>
      <w:bookmarkEnd w:id="41"/>
    </w:p>
    <w:p w:rsidR="00D83975" w:rsidRDefault="00D83975" w:rsidP="00D83975">
      <w:r>
        <w:t xml:space="preserve">Explosionsschutzmaßnahmen werden in 3 Stufen unterteilt. Dazu gehört der primäre, sekundäre und tertiäre (konstruktive) Explosionsschutz. </w:t>
      </w:r>
    </w:p>
    <w:p w:rsidR="00D83975" w:rsidRDefault="00D83975" w:rsidP="00D83975">
      <w:pPr>
        <w:pStyle w:val="berschrift4"/>
      </w:pPr>
      <w:r w:rsidRPr="00DB2325">
        <w:t xml:space="preserve">Primärer Explosionsschutz </w:t>
      </w:r>
    </w:p>
    <w:p w:rsidR="00813D40" w:rsidRPr="00813D40" w:rsidRDefault="00813D40" w:rsidP="00813D40">
      <w:r>
        <w:t>….</w:t>
      </w:r>
    </w:p>
    <w:p w:rsidR="00D83975" w:rsidRDefault="00D83975" w:rsidP="00D83975">
      <w:pPr>
        <w:pStyle w:val="berschrift4"/>
      </w:pPr>
      <w:r>
        <w:t>Sekundärer</w:t>
      </w:r>
      <w:r w:rsidRPr="00DB2325">
        <w:t xml:space="preserve"> Explosionsschutz </w:t>
      </w:r>
    </w:p>
    <w:p w:rsidR="00813D40" w:rsidRPr="00813D40" w:rsidRDefault="00813D40" w:rsidP="00813D40">
      <w:r>
        <w:t>….</w:t>
      </w:r>
    </w:p>
    <w:p w:rsidR="00D83975" w:rsidRDefault="00D83975" w:rsidP="00D83975">
      <w:pPr>
        <w:pStyle w:val="berschrift4"/>
      </w:pPr>
      <w:r>
        <w:t>Tertiärer (konstruktiver)</w:t>
      </w:r>
      <w:r w:rsidRPr="00DB2325">
        <w:t xml:space="preserve"> Explosionsschutz </w:t>
      </w:r>
    </w:p>
    <w:p w:rsidR="00813D40" w:rsidRPr="00813D40" w:rsidRDefault="00813D40" w:rsidP="00813D40">
      <w:r>
        <w:t>….</w:t>
      </w:r>
    </w:p>
    <w:p w:rsidR="00813D40" w:rsidRDefault="00813D40">
      <w:pPr>
        <w:rPr>
          <w:rFonts w:cs="Arial"/>
          <w:b/>
          <w:bCs/>
          <w:color w:val="404040" w:themeColor="text1" w:themeTint="BF"/>
          <w:sz w:val="26"/>
          <w:szCs w:val="26"/>
        </w:rPr>
      </w:pPr>
      <w:r>
        <w:br w:type="page"/>
      </w:r>
    </w:p>
    <w:p w:rsidR="00D83975" w:rsidRDefault="00D83975" w:rsidP="00D83975">
      <w:pPr>
        <w:pStyle w:val="berschrift3"/>
      </w:pPr>
      <w:bookmarkStart w:id="42" w:name="_Toc508618469"/>
      <w:r>
        <w:lastRenderedPageBreak/>
        <w:t>Potentielle Zündquellen</w:t>
      </w:r>
      <w:bookmarkEnd w:id="42"/>
    </w:p>
    <w:p w:rsidR="00D83975" w:rsidRPr="009E224F" w:rsidRDefault="00D83975" w:rsidP="00D83975">
      <w:r>
        <w:t xml:space="preserve">Gemäß ÖNORM EN 1127-1 sind die nachfolgenden Zündquellen bei der Evaluierung von Explosionsgefahren zu beachten. </w:t>
      </w:r>
    </w:p>
    <w:p w:rsidR="00D83975" w:rsidRDefault="00D83975" w:rsidP="00D83975">
      <w:pPr>
        <w:pStyle w:val="berschrift4"/>
      </w:pPr>
      <w:r>
        <w:t>Heiße Oberflächen</w:t>
      </w:r>
    </w:p>
    <w:p w:rsidR="00D83975" w:rsidRDefault="00D83975" w:rsidP="00D83975">
      <w:pPr>
        <w:pStyle w:val="berschrift4"/>
      </w:pPr>
      <w:r>
        <w:t xml:space="preserve">Flammen und heiße Gase (einschließlich heißer Partikel) </w:t>
      </w:r>
    </w:p>
    <w:p w:rsidR="00293153" w:rsidRDefault="00293153" w:rsidP="00293153">
      <w:pPr>
        <w:pStyle w:val="berschrift4"/>
      </w:pPr>
      <w:r>
        <w:t>Mechanisch erzeugte Funken und Bauteilerwärmung</w:t>
      </w:r>
    </w:p>
    <w:p w:rsidR="00293153" w:rsidRDefault="00293153" w:rsidP="00293153">
      <w:pPr>
        <w:pStyle w:val="berschrift4"/>
      </w:pPr>
      <w:r>
        <w:t>Elektrische Anlagen</w:t>
      </w:r>
    </w:p>
    <w:p w:rsidR="00293153" w:rsidRDefault="00293153" w:rsidP="00293153">
      <w:pPr>
        <w:pStyle w:val="berschrift4"/>
      </w:pPr>
      <w:r>
        <w:t>Elektrische Ausgleichsströme, kathodischer Korrosionsschutz</w:t>
      </w:r>
    </w:p>
    <w:p w:rsidR="00293153" w:rsidRDefault="00293153" w:rsidP="00293153">
      <w:pPr>
        <w:pStyle w:val="berschrift4"/>
      </w:pPr>
      <w:r>
        <w:t>Statische Elektrizität</w:t>
      </w:r>
    </w:p>
    <w:p w:rsidR="00293153" w:rsidRDefault="00293153" w:rsidP="00293153">
      <w:pPr>
        <w:pStyle w:val="berschrift4"/>
      </w:pPr>
      <w:r>
        <w:t>Blitzschlag</w:t>
      </w:r>
    </w:p>
    <w:p w:rsidR="00293153" w:rsidRDefault="00293153" w:rsidP="00A32EDA">
      <w:pPr>
        <w:pStyle w:val="berschrift4"/>
        <w:ind w:left="1418" w:hanging="1418"/>
      </w:pPr>
      <w:r>
        <w:t>Elektromagnetische Wellen im Frequenzbereich 10</w:t>
      </w:r>
      <w:r>
        <w:rPr>
          <w:vertAlign w:val="superscript"/>
        </w:rPr>
        <w:t xml:space="preserve">4 </w:t>
      </w:r>
      <w:r>
        <w:t>Hz bis 3 x 10</w:t>
      </w:r>
      <w:r>
        <w:rPr>
          <w:vertAlign w:val="superscript"/>
        </w:rPr>
        <w:t xml:space="preserve">11 </w:t>
      </w:r>
      <w:r>
        <w:t xml:space="preserve">Hz (Hochfrequenz) </w:t>
      </w:r>
    </w:p>
    <w:p w:rsidR="00293153" w:rsidRDefault="00293153" w:rsidP="00A32EDA">
      <w:pPr>
        <w:pStyle w:val="berschrift4"/>
        <w:ind w:left="1418" w:hanging="1418"/>
      </w:pPr>
      <w:r>
        <w:t>Elektromagnetische Wellen im Frequenzbereich 3 x 10</w:t>
      </w:r>
      <w:r>
        <w:rPr>
          <w:vertAlign w:val="superscript"/>
        </w:rPr>
        <w:t>11 </w:t>
      </w:r>
      <w:r>
        <w:t>Hz bis 3 x 10</w:t>
      </w:r>
      <w:r>
        <w:rPr>
          <w:vertAlign w:val="superscript"/>
        </w:rPr>
        <w:t xml:space="preserve">15 </w:t>
      </w:r>
      <w:r>
        <w:t>Hz (Optische Strahlung)</w:t>
      </w:r>
    </w:p>
    <w:p w:rsidR="00293153" w:rsidRDefault="00293153" w:rsidP="00293153">
      <w:pPr>
        <w:pStyle w:val="berschrift4"/>
      </w:pPr>
      <w:r>
        <w:t xml:space="preserve">Ionisierende Strahlung </w:t>
      </w:r>
    </w:p>
    <w:p w:rsidR="00293153" w:rsidRDefault="00293153" w:rsidP="00293153">
      <w:pPr>
        <w:pStyle w:val="berschrift4"/>
      </w:pPr>
      <w:r>
        <w:t>Ultraschall</w:t>
      </w:r>
    </w:p>
    <w:p w:rsidR="00293153" w:rsidRDefault="00293153" w:rsidP="00293153">
      <w:pPr>
        <w:pStyle w:val="berschrift4"/>
      </w:pPr>
      <w:r>
        <w:t>Adiabatische Kompression und Stoßwellen</w:t>
      </w:r>
    </w:p>
    <w:p w:rsidR="00293153" w:rsidRDefault="00293153" w:rsidP="00A32EDA">
      <w:pPr>
        <w:pStyle w:val="berschrift4"/>
        <w:ind w:left="1418" w:hanging="1418"/>
      </w:pPr>
      <w:r>
        <w:t>Exotherme Reaktionen, einschließlich Selbstentzündung von Stäuben</w:t>
      </w:r>
    </w:p>
    <w:p w:rsidR="00813D40" w:rsidRDefault="00813D40">
      <w:pPr>
        <w:rPr>
          <w:rFonts w:cs="Arial"/>
          <w:b/>
          <w:bCs/>
          <w:color w:val="404040" w:themeColor="text1" w:themeTint="BF"/>
          <w:sz w:val="26"/>
          <w:szCs w:val="26"/>
        </w:rPr>
      </w:pPr>
      <w:r>
        <w:br w:type="page"/>
      </w:r>
    </w:p>
    <w:p w:rsidR="00293153" w:rsidRDefault="00293153" w:rsidP="00293153">
      <w:pPr>
        <w:pStyle w:val="berschrift3"/>
      </w:pPr>
      <w:bookmarkStart w:id="43" w:name="_Toc508618470"/>
      <w:r>
        <w:lastRenderedPageBreak/>
        <w:t>Anforderungen an Betriebsmittel</w:t>
      </w:r>
      <w:bookmarkEnd w:id="43"/>
    </w:p>
    <w:p w:rsidR="00293153" w:rsidRDefault="00293153" w:rsidP="00293153">
      <w:r>
        <w:t xml:space="preserve">Die in den Ex-Zonen geplanten elektrischen und nicht elektrischen Betriebsmittel müssen der Explosionsschutzverordnung 2015 entsprechen. </w:t>
      </w:r>
    </w:p>
    <w:p w:rsidR="00293153" w:rsidRDefault="00293153" w:rsidP="00293153"/>
    <w:tbl>
      <w:tblPr>
        <w:tblStyle w:val="Tabellenraster"/>
        <w:tblW w:w="9322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046"/>
        <w:gridCol w:w="2038"/>
        <w:gridCol w:w="5238"/>
      </w:tblGrid>
      <w:tr w:rsidR="00293153" w:rsidRPr="00357D71" w:rsidTr="00293153">
        <w:tc>
          <w:tcPr>
            <w:tcW w:w="2046" w:type="dxa"/>
            <w:shd w:val="clear" w:color="auto" w:fill="C00000"/>
            <w:vAlign w:val="center"/>
          </w:tcPr>
          <w:p w:rsidR="00293153" w:rsidRPr="00357D71" w:rsidRDefault="00293153" w:rsidP="00293153">
            <w:pPr>
              <w:jc w:val="center"/>
              <w:rPr>
                <w:b/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  <w:szCs w:val="20"/>
              </w:rPr>
              <w:t>Zone</w:t>
            </w:r>
          </w:p>
        </w:tc>
        <w:tc>
          <w:tcPr>
            <w:tcW w:w="2038" w:type="dxa"/>
            <w:shd w:val="clear" w:color="auto" w:fill="C00000"/>
            <w:vAlign w:val="center"/>
          </w:tcPr>
          <w:p w:rsidR="00293153" w:rsidRPr="00357D71" w:rsidRDefault="00293153" w:rsidP="00293153">
            <w:pPr>
              <w:jc w:val="center"/>
              <w:rPr>
                <w:b/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  <w:szCs w:val="20"/>
              </w:rPr>
              <w:t>Gerätekategorie</w:t>
            </w:r>
          </w:p>
        </w:tc>
        <w:tc>
          <w:tcPr>
            <w:tcW w:w="5238" w:type="dxa"/>
            <w:shd w:val="clear" w:color="auto" w:fill="C00000"/>
            <w:vAlign w:val="center"/>
          </w:tcPr>
          <w:p w:rsidR="00293153" w:rsidRPr="00624BA5" w:rsidRDefault="00293153" w:rsidP="00293153">
            <w:pPr>
              <w:jc w:val="center"/>
              <w:rPr>
                <w:b/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  <w:szCs w:val="20"/>
              </w:rPr>
              <w:t>Nachweisführung</w:t>
            </w:r>
          </w:p>
        </w:tc>
      </w:tr>
      <w:tr w:rsidR="00293153" w:rsidRPr="00357D71" w:rsidTr="00293153">
        <w:tc>
          <w:tcPr>
            <w:tcW w:w="2046" w:type="dxa"/>
          </w:tcPr>
          <w:p w:rsidR="00293153" w:rsidRPr="00357D71" w:rsidRDefault="00293153" w:rsidP="0029315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2038" w:type="dxa"/>
          </w:tcPr>
          <w:p w:rsidR="00293153" w:rsidRPr="00357D71" w:rsidRDefault="00293153" w:rsidP="0029315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1G</w:t>
            </w:r>
          </w:p>
        </w:tc>
        <w:tc>
          <w:tcPr>
            <w:tcW w:w="5238" w:type="dxa"/>
          </w:tcPr>
          <w:p w:rsidR="00293153" w:rsidRDefault="00293153" w:rsidP="00293153">
            <w:pPr>
              <w:jc w:val="left"/>
              <w:rPr>
                <w:szCs w:val="20"/>
              </w:rPr>
            </w:pPr>
            <w:r w:rsidRPr="00624BA5">
              <w:rPr>
                <w:b/>
                <w:szCs w:val="20"/>
              </w:rPr>
              <w:t>Elektrische Geräte:</w:t>
            </w:r>
            <w:r>
              <w:rPr>
                <w:szCs w:val="20"/>
              </w:rPr>
              <w:t xml:space="preserve"> </w:t>
            </w:r>
          </w:p>
          <w:p w:rsidR="00293153" w:rsidRDefault="00293153" w:rsidP="00293153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Baumusterprüfung, Konformitätserklärung</w:t>
            </w:r>
          </w:p>
          <w:p w:rsidR="00293153" w:rsidRDefault="00293153" w:rsidP="00293153">
            <w:pPr>
              <w:jc w:val="left"/>
              <w:rPr>
                <w:szCs w:val="20"/>
              </w:rPr>
            </w:pPr>
            <w:r w:rsidRPr="00624BA5">
              <w:rPr>
                <w:b/>
                <w:szCs w:val="20"/>
              </w:rPr>
              <w:t>Nicht elektrische Geräte:</w:t>
            </w:r>
            <w:r>
              <w:rPr>
                <w:szCs w:val="20"/>
              </w:rPr>
              <w:t xml:space="preserve"> </w:t>
            </w:r>
          </w:p>
          <w:p w:rsidR="00293153" w:rsidRPr="00357D71" w:rsidRDefault="00293153" w:rsidP="00293153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Baumusterprüfung, Konformitätserklärung</w:t>
            </w:r>
          </w:p>
        </w:tc>
      </w:tr>
      <w:tr w:rsidR="00293153" w:rsidRPr="00357D71" w:rsidTr="00293153">
        <w:tc>
          <w:tcPr>
            <w:tcW w:w="2046" w:type="dxa"/>
          </w:tcPr>
          <w:p w:rsidR="00293153" w:rsidRDefault="00293153" w:rsidP="0029315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2038" w:type="dxa"/>
          </w:tcPr>
          <w:p w:rsidR="00293153" w:rsidRDefault="00293153" w:rsidP="0029315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1G oder 2G</w:t>
            </w:r>
          </w:p>
        </w:tc>
        <w:tc>
          <w:tcPr>
            <w:tcW w:w="5238" w:type="dxa"/>
          </w:tcPr>
          <w:p w:rsidR="00293153" w:rsidRDefault="00293153" w:rsidP="00293153">
            <w:pPr>
              <w:jc w:val="left"/>
              <w:rPr>
                <w:szCs w:val="20"/>
              </w:rPr>
            </w:pPr>
            <w:r w:rsidRPr="00624BA5">
              <w:rPr>
                <w:b/>
                <w:szCs w:val="20"/>
              </w:rPr>
              <w:t>Elektrische Geräte:</w:t>
            </w:r>
            <w:r>
              <w:rPr>
                <w:szCs w:val="20"/>
              </w:rPr>
              <w:t xml:space="preserve"> </w:t>
            </w:r>
          </w:p>
          <w:p w:rsidR="00293153" w:rsidRDefault="00293153" w:rsidP="00293153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Baumusterprüfung, Konformitätserklärung</w:t>
            </w:r>
          </w:p>
          <w:p w:rsidR="00293153" w:rsidRDefault="00293153" w:rsidP="00293153">
            <w:pPr>
              <w:jc w:val="left"/>
              <w:rPr>
                <w:szCs w:val="20"/>
              </w:rPr>
            </w:pPr>
            <w:r w:rsidRPr="00624BA5">
              <w:rPr>
                <w:b/>
                <w:szCs w:val="20"/>
              </w:rPr>
              <w:t>Nicht elektrische Geräte:</w:t>
            </w:r>
            <w:r>
              <w:rPr>
                <w:szCs w:val="20"/>
              </w:rPr>
              <w:t xml:space="preserve"> </w:t>
            </w:r>
          </w:p>
          <w:p w:rsidR="00293153" w:rsidRPr="00624BA5" w:rsidRDefault="00293153" w:rsidP="00293153">
            <w:pPr>
              <w:jc w:val="left"/>
              <w:rPr>
                <w:b/>
                <w:szCs w:val="20"/>
              </w:rPr>
            </w:pPr>
            <w:r>
              <w:rPr>
                <w:szCs w:val="20"/>
              </w:rPr>
              <w:t xml:space="preserve">Konformitätserklärung und Hinterlegung der Bauunterlagen bei einer </w:t>
            </w:r>
            <w:proofErr w:type="spellStart"/>
            <w:r>
              <w:rPr>
                <w:szCs w:val="20"/>
              </w:rPr>
              <w:t>notifizierten</w:t>
            </w:r>
            <w:proofErr w:type="spellEnd"/>
            <w:r>
              <w:rPr>
                <w:szCs w:val="20"/>
              </w:rPr>
              <w:t xml:space="preserve"> Stelle (Auf der Konformitätserklärung soll diese Stele vermerkt sein) </w:t>
            </w:r>
          </w:p>
        </w:tc>
      </w:tr>
      <w:tr w:rsidR="00293153" w:rsidRPr="00357D71" w:rsidTr="00293153">
        <w:tc>
          <w:tcPr>
            <w:tcW w:w="2046" w:type="dxa"/>
          </w:tcPr>
          <w:p w:rsidR="00293153" w:rsidRDefault="00293153" w:rsidP="0029315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2038" w:type="dxa"/>
          </w:tcPr>
          <w:p w:rsidR="00293153" w:rsidRDefault="00293153" w:rsidP="0029315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1G, 2G oder 3G</w:t>
            </w:r>
          </w:p>
        </w:tc>
        <w:tc>
          <w:tcPr>
            <w:tcW w:w="5238" w:type="dxa"/>
          </w:tcPr>
          <w:p w:rsidR="00293153" w:rsidRDefault="00293153" w:rsidP="00293153">
            <w:pPr>
              <w:jc w:val="left"/>
              <w:rPr>
                <w:szCs w:val="20"/>
              </w:rPr>
            </w:pPr>
            <w:r w:rsidRPr="00624BA5">
              <w:rPr>
                <w:b/>
                <w:szCs w:val="20"/>
              </w:rPr>
              <w:t>Elektrische Geräte:</w:t>
            </w:r>
            <w:r>
              <w:rPr>
                <w:szCs w:val="20"/>
              </w:rPr>
              <w:t xml:space="preserve"> </w:t>
            </w:r>
          </w:p>
          <w:p w:rsidR="00293153" w:rsidRDefault="00293153" w:rsidP="00293153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Konformitätserklärung</w:t>
            </w:r>
          </w:p>
          <w:p w:rsidR="00293153" w:rsidRPr="00624BA5" w:rsidRDefault="00293153" w:rsidP="00293153">
            <w:pPr>
              <w:keepNext/>
              <w:jc w:val="left"/>
              <w:rPr>
                <w:b/>
                <w:szCs w:val="20"/>
              </w:rPr>
            </w:pPr>
            <w:r w:rsidRPr="00624BA5">
              <w:rPr>
                <w:b/>
                <w:szCs w:val="20"/>
              </w:rPr>
              <w:t>Nicht elektrische Geräte:</w:t>
            </w:r>
            <w:r>
              <w:rPr>
                <w:szCs w:val="20"/>
              </w:rPr>
              <w:t xml:space="preserve"> Konformitätserklärung</w:t>
            </w:r>
          </w:p>
        </w:tc>
      </w:tr>
    </w:tbl>
    <w:p w:rsidR="00293153" w:rsidRDefault="00293153" w:rsidP="00293153">
      <w:pPr>
        <w:pStyle w:val="Beschriftung"/>
      </w:pPr>
      <w:r>
        <w:t xml:space="preserve">Tab. </w:t>
      </w:r>
      <w:fldSimple w:instr=" SEQ Tab. \* ARABIC ">
        <w:r w:rsidR="006E116B">
          <w:rPr>
            <w:noProof/>
          </w:rPr>
          <w:t>4</w:t>
        </w:r>
      </w:fldSimple>
      <w:r>
        <w:t xml:space="preserve">: Anforderungen an elektrische und nicht elektrische </w:t>
      </w:r>
      <w:r>
        <w:rPr>
          <w:noProof/>
        </w:rPr>
        <w:t>Betriebsmittel</w:t>
      </w:r>
    </w:p>
    <w:p w:rsidR="00293153" w:rsidRDefault="00293153">
      <w:pPr>
        <w:rPr>
          <w:rFonts w:cs="Arial"/>
          <w:b/>
          <w:bCs/>
          <w:iCs/>
          <w:color w:val="404040" w:themeColor="text1" w:themeTint="BF"/>
          <w:sz w:val="28"/>
          <w:szCs w:val="28"/>
        </w:rPr>
      </w:pPr>
      <w:r>
        <w:br w:type="page"/>
      </w:r>
    </w:p>
    <w:p w:rsidR="00293153" w:rsidRDefault="00293153" w:rsidP="00293153">
      <w:pPr>
        <w:pStyle w:val="berschrift2"/>
      </w:pPr>
      <w:bookmarkStart w:id="44" w:name="_Toc508618471"/>
      <w:r>
        <w:lastRenderedPageBreak/>
        <w:t>Stoffliste</w:t>
      </w:r>
      <w:bookmarkEnd w:id="44"/>
    </w:p>
    <w:p w:rsidR="00293153" w:rsidRDefault="00293153" w:rsidP="00293153"/>
    <w:p w:rsidR="00E97F54" w:rsidRPr="00670F34" w:rsidRDefault="00E97F54" w:rsidP="00E97F54">
      <w:pPr>
        <w:rPr>
          <w:b/>
        </w:rPr>
      </w:pPr>
      <w:r>
        <w:br w:type="page"/>
      </w:r>
    </w:p>
    <w:p w:rsidR="009C28C3" w:rsidRDefault="009C28C3" w:rsidP="00813D40">
      <w:pPr>
        <w:pStyle w:val="berschrift2"/>
        <w:tabs>
          <w:tab w:val="left" w:pos="993"/>
        </w:tabs>
        <w:jc w:val="left"/>
      </w:pPr>
      <w:bookmarkStart w:id="45" w:name="_Toc508618472"/>
      <w:r>
        <w:lastRenderedPageBreak/>
        <w:t>Lageplan</w:t>
      </w:r>
      <w:bookmarkEnd w:id="45"/>
      <w:r>
        <w:t xml:space="preserve"> </w:t>
      </w:r>
    </w:p>
    <w:p w:rsidR="00E97F54" w:rsidRDefault="00E97F54">
      <w:pPr>
        <w:rPr>
          <w:rFonts w:cs="Arial"/>
          <w:b/>
          <w:bCs/>
          <w:iCs/>
          <w:color w:val="404040" w:themeColor="text1" w:themeTint="BF"/>
          <w:sz w:val="28"/>
          <w:szCs w:val="28"/>
        </w:rPr>
      </w:pPr>
      <w:r>
        <w:br w:type="page"/>
      </w:r>
    </w:p>
    <w:p w:rsidR="009C28C3" w:rsidRDefault="009C28C3" w:rsidP="00813D40">
      <w:pPr>
        <w:pStyle w:val="berschrift2"/>
        <w:tabs>
          <w:tab w:val="left" w:pos="993"/>
        </w:tabs>
        <w:jc w:val="left"/>
      </w:pPr>
      <w:bookmarkStart w:id="46" w:name="_Toc508618473"/>
      <w:r>
        <w:lastRenderedPageBreak/>
        <w:t>Explosionsschutzzonenplan</w:t>
      </w:r>
      <w:bookmarkEnd w:id="46"/>
    </w:p>
    <w:p w:rsidR="00E97F54" w:rsidRDefault="00E97F54">
      <w:pPr>
        <w:rPr>
          <w:rFonts w:cs="Arial"/>
          <w:b/>
          <w:bCs/>
          <w:iCs/>
          <w:color w:val="404040" w:themeColor="text1" w:themeTint="BF"/>
          <w:sz w:val="28"/>
          <w:szCs w:val="28"/>
        </w:rPr>
      </w:pPr>
      <w:r>
        <w:br w:type="page"/>
      </w:r>
    </w:p>
    <w:p w:rsidR="009C28C3" w:rsidRDefault="009C28C3" w:rsidP="00813D40">
      <w:pPr>
        <w:pStyle w:val="berschrift2"/>
        <w:tabs>
          <w:tab w:val="left" w:pos="993"/>
        </w:tabs>
        <w:jc w:val="left"/>
      </w:pPr>
      <w:bookmarkStart w:id="47" w:name="_Toc508618474"/>
      <w:r>
        <w:lastRenderedPageBreak/>
        <w:t>Detaildarstellungen der Explosionsschutzzonen</w:t>
      </w:r>
      <w:bookmarkEnd w:id="47"/>
    </w:p>
    <w:p w:rsidR="00E97F54" w:rsidRDefault="00E97F54">
      <w:pPr>
        <w:rPr>
          <w:rFonts w:cs="Arial"/>
          <w:b/>
          <w:bCs/>
          <w:iCs/>
          <w:color w:val="404040" w:themeColor="text1" w:themeTint="BF"/>
          <w:sz w:val="28"/>
          <w:szCs w:val="28"/>
        </w:rPr>
      </w:pPr>
      <w:r>
        <w:br w:type="page"/>
      </w:r>
    </w:p>
    <w:p w:rsidR="009C28C3" w:rsidRDefault="009C28C3" w:rsidP="00813D40">
      <w:pPr>
        <w:pStyle w:val="berschrift2"/>
        <w:tabs>
          <w:tab w:val="left" w:pos="993"/>
        </w:tabs>
        <w:jc w:val="left"/>
      </w:pPr>
      <w:bookmarkStart w:id="48" w:name="_Toc508618475"/>
      <w:r>
        <w:lastRenderedPageBreak/>
        <w:t>Lüftungsplan (falls erforderlich)</w:t>
      </w:r>
      <w:bookmarkEnd w:id="48"/>
    </w:p>
    <w:p w:rsidR="00813D40" w:rsidRDefault="00813D40" w:rsidP="00813D40">
      <w:pPr>
        <w:rPr>
          <w:rFonts w:cs="Arial"/>
          <w:color w:val="404040" w:themeColor="text1" w:themeTint="BF"/>
          <w:sz w:val="28"/>
          <w:szCs w:val="28"/>
        </w:rPr>
      </w:pPr>
    </w:p>
    <w:p w:rsidR="00813D40" w:rsidRDefault="00813D40">
      <w:pPr>
        <w:rPr>
          <w:rFonts w:cs="Arial"/>
          <w:b/>
          <w:bCs/>
          <w:iCs/>
          <w:color w:val="404040" w:themeColor="text1" w:themeTint="BF"/>
          <w:sz w:val="28"/>
          <w:szCs w:val="28"/>
        </w:rPr>
      </w:pPr>
      <w:r>
        <w:br w:type="page"/>
      </w:r>
    </w:p>
    <w:p w:rsidR="00813D40" w:rsidRDefault="00813D40" w:rsidP="00813D40">
      <w:pPr>
        <w:pStyle w:val="berschrift2"/>
        <w:tabs>
          <w:tab w:val="left" w:pos="993"/>
        </w:tabs>
        <w:jc w:val="left"/>
      </w:pPr>
      <w:bookmarkStart w:id="49" w:name="_Toc508618476"/>
      <w:r>
        <w:lastRenderedPageBreak/>
        <w:t>R&amp;I-Fließschema (falls erforderlich)</w:t>
      </w:r>
      <w:bookmarkEnd w:id="49"/>
    </w:p>
    <w:p w:rsidR="00E97F54" w:rsidRDefault="00E97F54" w:rsidP="00813D40"/>
    <w:p w:rsidR="00813D40" w:rsidRDefault="00813D40">
      <w:pPr>
        <w:rPr>
          <w:rFonts w:cs="Arial"/>
          <w:b/>
          <w:bCs/>
          <w:iCs/>
          <w:color w:val="404040" w:themeColor="text1" w:themeTint="BF"/>
          <w:sz w:val="28"/>
          <w:szCs w:val="28"/>
        </w:rPr>
      </w:pPr>
      <w:r>
        <w:br w:type="page"/>
      </w:r>
    </w:p>
    <w:p w:rsidR="009C28C3" w:rsidRDefault="009C28C3" w:rsidP="00813D40">
      <w:pPr>
        <w:pStyle w:val="berschrift2"/>
        <w:tabs>
          <w:tab w:val="left" w:pos="993"/>
        </w:tabs>
        <w:jc w:val="left"/>
      </w:pPr>
      <w:bookmarkStart w:id="50" w:name="_Toc508618477"/>
      <w:r>
        <w:lastRenderedPageBreak/>
        <w:t>Dokumentation der Kennzeichnung</w:t>
      </w:r>
      <w:bookmarkEnd w:id="50"/>
    </w:p>
    <w:p w:rsidR="00E97F54" w:rsidRDefault="00E97F54">
      <w:pPr>
        <w:rPr>
          <w:rFonts w:cs="Arial"/>
          <w:b/>
          <w:bCs/>
          <w:iCs/>
          <w:color w:val="404040" w:themeColor="text1" w:themeTint="BF"/>
          <w:sz w:val="28"/>
          <w:szCs w:val="28"/>
        </w:rPr>
      </w:pPr>
      <w:r>
        <w:br w:type="page"/>
      </w:r>
    </w:p>
    <w:p w:rsidR="009C28C3" w:rsidRPr="00FF3A07" w:rsidRDefault="009C28C3" w:rsidP="00813D40">
      <w:pPr>
        <w:pStyle w:val="berschrift2"/>
        <w:tabs>
          <w:tab w:val="left" w:pos="993"/>
          <w:tab w:val="left" w:pos="1418"/>
        </w:tabs>
        <w:jc w:val="left"/>
      </w:pPr>
      <w:bookmarkStart w:id="51" w:name="_Toc508618478"/>
      <w:r>
        <w:lastRenderedPageBreak/>
        <w:t>Prüfprotokolle der Erst- und wiederkehrenden Überprüfungen</w:t>
      </w:r>
      <w:bookmarkEnd w:id="51"/>
      <w:r>
        <w:t xml:space="preserve">  </w:t>
      </w:r>
    </w:p>
    <w:p w:rsidR="00E97F54" w:rsidRDefault="00E97F54">
      <w:pPr>
        <w:rPr>
          <w:rFonts w:cs="Arial"/>
          <w:b/>
          <w:bCs/>
          <w:iCs/>
          <w:color w:val="404040" w:themeColor="text1" w:themeTint="BF"/>
          <w:sz w:val="28"/>
          <w:szCs w:val="28"/>
        </w:rPr>
      </w:pPr>
      <w:r>
        <w:br w:type="page"/>
      </w:r>
    </w:p>
    <w:p w:rsidR="009C28C3" w:rsidRDefault="009C28C3" w:rsidP="00813D40">
      <w:pPr>
        <w:pStyle w:val="berschrift2"/>
        <w:tabs>
          <w:tab w:val="left" w:pos="993"/>
        </w:tabs>
        <w:jc w:val="left"/>
      </w:pPr>
      <w:bookmarkStart w:id="52" w:name="_Toc508618479"/>
      <w:r>
        <w:lastRenderedPageBreak/>
        <w:t>Bescheide</w:t>
      </w:r>
      <w:bookmarkEnd w:id="52"/>
    </w:p>
    <w:p w:rsidR="00151549" w:rsidRPr="00BC2159" w:rsidRDefault="00151549" w:rsidP="00683998">
      <w:pPr>
        <w:rPr>
          <w:b/>
          <w:u w:val="single"/>
        </w:rPr>
      </w:pPr>
    </w:p>
    <w:sectPr w:rsidR="00151549" w:rsidRPr="00BC2159" w:rsidSect="00780C33">
      <w:pgSz w:w="11906" w:h="16838"/>
      <w:pgMar w:top="1588" w:right="1416" w:bottom="1644" w:left="1418" w:header="284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6DA" w:rsidRDefault="004816DA">
      <w:pPr>
        <w:spacing w:line="240" w:lineRule="auto"/>
      </w:pPr>
      <w:r>
        <w:separator/>
      </w:r>
    </w:p>
  </w:endnote>
  <w:endnote w:type="continuationSeparator" w:id="0">
    <w:p w:rsidR="004816DA" w:rsidRDefault="004816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  <w:embedRegular r:id="rId1" w:fontKey="{B2F0F5CA-50CD-4BC6-9DF3-3F0D207564AF}"/>
    <w:embedBold r:id="rId2" w:fontKey="{5EE0A786-2DA8-4D1B-8F02-55153894233B}"/>
    <w:embedItalic r:id="rId3" w:fontKey="{09B2157A-60D6-4F77-BB36-EA6EC0603F09}"/>
    <w:embedBoldItalic r:id="rId4" w:fontKey="{245185D0-5652-4271-8A04-899FF3701BD9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ource Sans Pro">
    <w:altName w:val="Source Sans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  <w:embedRegular r:id="rId5" w:subsetted="1" w:fontKey="{CA83180D-DAD0-4EEB-8120-714B76A3A0E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6DA" w:rsidRDefault="004816DA" w:rsidP="00D81340">
    <w:pPr>
      <w:pStyle w:val="Fuzeile"/>
      <w:jc w:val="right"/>
      <w:rPr>
        <w:szCs w:val="20"/>
      </w:rPr>
    </w:pPr>
    <w:r>
      <w:rPr>
        <w:rStyle w:val="Seitenzahl"/>
        <w:szCs w:val="20"/>
      </w:rPr>
      <w:fldChar w:fldCharType="begin"/>
    </w:r>
    <w:r>
      <w:rPr>
        <w:rStyle w:val="Seitenzahl"/>
        <w:szCs w:val="20"/>
      </w:rPr>
      <w:instrText xml:space="preserve"> PAGE </w:instrText>
    </w:r>
    <w:r>
      <w:rPr>
        <w:rStyle w:val="Seitenzahl"/>
        <w:szCs w:val="20"/>
      </w:rPr>
      <w:fldChar w:fldCharType="separate"/>
    </w:r>
    <w:r w:rsidR="002F1C61">
      <w:rPr>
        <w:rStyle w:val="Seitenzahl"/>
        <w:noProof/>
        <w:szCs w:val="20"/>
      </w:rPr>
      <w:t>12</w:t>
    </w:r>
    <w:r>
      <w:rPr>
        <w:rStyle w:val="Seitenzahl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6DA" w:rsidRDefault="004816DA">
      <w:pPr>
        <w:rPr>
          <w:color w:val="3E3E40"/>
        </w:rPr>
      </w:pPr>
      <w:r>
        <w:rPr>
          <w:color w:val="3E3E40"/>
        </w:rPr>
        <w:separator/>
      </w:r>
    </w:p>
  </w:footnote>
  <w:footnote w:type="continuationSeparator" w:id="0">
    <w:p w:rsidR="004816DA" w:rsidRDefault="004816DA">
      <w:pPr>
        <w:spacing w:line="240" w:lineRule="auto"/>
      </w:pPr>
      <w:r>
        <w:continuationSeparator/>
      </w:r>
    </w:p>
  </w:footnote>
  <w:footnote w:id="1">
    <w:p w:rsidR="004816DA" w:rsidRDefault="004816DA" w:rsidP="00BA1733">
      <w:pPr>
        <w:pStyle w:val="Funotentext"/>
      </w:pPr>
      <w:r>
        <w:rPr>
          <w:rStyle w:val="Funotenzeichen"/>
        </w:rPr>
        <w:footnoteRef/>
      </w:r>
      <w:r>
        <w:t xml:space="preserve"> Quelle!</w:t>
      </w:r>
    </w:p>
  </w:footnote>
  <w:footnote w:id="2">
    <w:p w:rsidR="004816DA" w:rsidRDefault="004816DA" w:rsidP="00BA1733">
      <w:pPr>
        <w:pStyle w:val="Funotentext"/>
      </w:pPr>
      <w:r>
        <w:rPr>
          <w:rStyle w:val="Funotenzeichen"/>
        </w:rPr>
        <w:footnoteRef/>
      </w:r>
      <w:r>
        <w:t xml:space="preserve"> Quelle!</w:t>
      </w:r>
    </w:p>
  </w:footnote>
  <w:footnote w:id="3">
    <w:p w:rsidR="004816DA" w:rsidRDefault="004816DA" w:rsidP="00BA1733">
      <w:pPr>
        <w:pStyle w:val="Funotentext"/>
      </w:pPr>
      <w:r>
        <w:rPr>
          <w:rStyle w:val="Funotenzeichen"/>
        </w:rPr>
        <w:footnoteRef/>
      </w:r>
      <w:r>
        <w:t xml:space="preserve"> Quelle!</w:t>
      </w:r>
    </w:p>
  </w:footnote>
  <w:footnote w:id="4">
    <w:p w:rsidR="004816DA" w:rsidRDefault="004816DA" w:rsidP="00BA1733">
      <w:pPr>
        <w:pStyle w:val="Funotentext"/>
      </w:pPr>
      <w:r>
        <w:rPr>
          <w:rStyle w:val="Funotenzeichen"/>
        </w:rPr>
        <w:footnoteRef/>
      </w:r>
      <w:r>
        <w:t xml:space="preserve"> Quelle!</w:t>
      </w:r>
    </w:p>
  </w:footnote>
  <w:footnote w:id="5">
    <w:p w:rsidR="004816DA" w:rsidRDefault="004816DA" w:rsidP="00BA1733">
      <w:pPr>
        <w:pStyle w:val="Funotentext"/>
      </w:pPr>
      <w:r>
        <w:rPr>
          <w:rStyle w:val="Funotenzeichen"/>
        </w:rPr>
        <w:footnoteRef/>
      </w:r>
      <w:r>
        <w:t xml:space="preserve"> Quelle!</w:t>
      </w:r>
    </w:p>
  </w:footnote>
  <w:footnote w:id="6">
    <w:p w:rsidR="004816DA" w:rsidRDefault="004816DA" w:rsidP="00BA1733">
      <w:pPr>
        <w:pStyle w:val="Funotentext"/>
      </w:pPr>
      <w:r>
        <w:rPr>
          <w:rStyle w:val="Funotenzeichen"/>
        </w:rPr>
        <w:footnoteRef/>
      </w:r>
      <w:r>
        <w:t xml:space="preserve"> Quelle!</w:t>
      </w:r>
    </w:p>
  </w:footnote>
  <w:footnote w:id="7">
    <w:p w:rsidR="004816DA" w:rsidRDefault="004816DA" w:rsidP="00DF0AA7">
      <w:pPr>
        <w:pStyle w:val="Funotentext"/>
      </w:pPr>
      <w:r>
        <w:rPr>
          <w:rStyle w:val="Funotenzeichen"/>
        </w:rPr>
        <w:footnoteRef/>
      </w:r>
      <w:r>
        <w:t xml:space="preserve"> Quelle!</w:t>
      </w:r>
    </w:p>
  </w:footnote>
  <w:footnote w:id="8">
    <w:p w:rsidR="004816DA" w:rsidRDefault="004816DA" w:rsidP="00DF0AA7">
      <w:pPr>
        <w:pStyle w:val="Funotentext"/>
      </w:pPr>
      <w:r>
        <w:rPr>
          <w:rStyle w:val="Funotenzeichen"/>
        </w:rPr>
        <w:footnoteRef/>
      </w:r>
      <w:r>
        <w:t xml:space="preserve"> Quelle!</w:t>
      </w:r>
    </w:p>
  </w:footnote>
  <w:footnote w:id="9">
    <w:p w:rsidR="004816DA" w:rsidRDefault="004816DA" w:rsidP="00DF0AA7">
      <w:pPr>
        <w:pStyle w:val="Funotentext"/>
      </w:pPr>
      <w:r>
        <w:rPr>
          <w:rStyle w:val="Funotenzeichen"/>
        </w:rPr>
        <w:footnoteRef/>
      </w:r>
      <w:r>
        <w:t xml:space="preserve"> Quelle!</w:t>
      </w:r>
    </w:p>
  </w:footnote>
  <w:footnote w:id="10">
    <w:p w:rsidR="004816DA" w:rsidRDefault="004816DA" w:rsidP="00DF0AA7">
      <w:pPr>
        <w:pStyle w:val="Funotentext"/>
      </w:pPr>
      <w:r>
        <w:rPr>
          <w:rStyle w:val="Funotenzeichen"/>
        </w:rPr>
        <w:footnoteRef/>
      </w:r>
      <w:r>
        <w:t xml:space="preserve"> Quelle!</w:t>
      </w:r>
    </w:p>
  </w:footnote>
  <w:footnote w:id="11">
    <w:p w:rsidR="004816DA" w:rsidRDefault="004816DA" w:rsidP="00DF0AA7">
      <w:pPr>
        <w:pStyle w:val="Funotentext"/>
      </w:pPr>
      <w:r>
        <w:rPr>
          <w:rStyle w:val="Funotenzeichen"/>
        </w:rPr>
        <w:footnoteRef/>
      </w:r>
      <w:r>
        <w:t xml:space="preserve"> Quelle!</w:t>
      </w:r>
    </w:p>
  </w:footnote>
  <w:footnote w:id="12">
    <w:p w:rsidR="004816DA" w:rsidRDefault="004816DA" w:rsidP="00DF0AA7">
      <w:pPr>
        <w:pStyle w:val="Funotentext"/>
      </w:pPr>
      <w:r>
        <w:rPr>
          <w:rStyle w:val="Funotenzeichen"/>
        </w:rPr>
        <w:footnoteRef/>
      </w:r>
      <w:r>
        <w:t xml:space="preserve"> Quelle!</w:t>
      </w:r>
    </w:p>
  </w:footnote>
  <w:footnote w:id="13">
    <w:p w:rsidR="004816DA" w:rsidRDefault="004816DA" w:rsidP="00D83975">
      <w:pPr>
        <w:pStyle w:val="Funotentext"/>
      </w:pPr>
      <w:r>
        <w:rPr>
          <w:rStyle w:val="Funotenzeichen"/>
        </w:rPr>
        <w:footnoteRef/>
      </w:r>
      <w:r>
        <w:t xml:space="preserve"> VEXAT, 2004.</w:t>
      </w:r>
    </w:p>
  </w:footnote>
  <w:footnote w:id="14">
    <w:p w:rsidR="004816DA" w:rsidRDefault="004816DA" w:rsidP="00D83975">
      <w:pPr>
        <w:pStyle w:val="Funotentext"/>
      </w:pPr>
      <w:r>
        <w:rPr>
          <w:rStyle w:val="Funotenzeichen"/>
        </w:rPr>
        <w:footnoteRef/>
      </w:r>
      <w:r>
        <w:t xml:space="preserve"> VEXAT, 2004.</w:t>
      </w:r>
    </w:p>
  </w:footnote>
  <w:footnote w:id="15">
    <w:p w:rsidR="004816DA" w:rsidRDefault="004816DA" w:rsidP="00D83975">
      <w:pPr>
        <w:pStyle w:val="Funotentext"/>
      </w:pPr>
      <w:r>
        <w:rPr>
          <w:rStyle w:val="Funotenzeichen"/>
        </w:rPr>
        <w:footnoteRef/>
      </w:r>
      <w:r>
        <w:t xml:space="preserve"> VEXAT, 2004.</w:t>
      </w:r>
    </w:p>
  </w:footnote>
  <w:footnote w:id="16">
    <w:p w:rsidR="004816DA" w:rsidRDefault="004816DA" w:rsidP="00D83975">
      <w:pPr>
        <w:pStyle w:val="Funotentext"/>
      </w:pPr>
      <w:r>
        <w:rPr>
          <w:rStyle w:val="Funotenzeichen"/>
        </w:rPr>
        <w:footnoteRef/>
      </w:r>
      <w:r>
        <w:t xml:space="preserve"> VEXAT, 2004.</w:t>
      </w:r>
    </w:p>
  </w:footnote>
  <w:footnote w:id="17">
    <w:p w:rsidR="004816DA" w:rsidRDefault="004816DA" w:rsidP="00D83975">
      <w:pPr>
        <w:pStyle w:val="Funotentext"/>
      </w:pPr>
      <w:r>
        <w:rPr>
          <w:rStyle w:val="Funotenzeichen"/>
        </w:rPr>
        <w:footnoteRef/>
      </w:r>
      <w:r>
        <w:t xml:space="preserve"> VEXAT, 2004.</w:t>
      </w:r>
    </w:p>
  </w:footnote>
  <w:footnote w:id="18">
    <w:p w:rsidR="004816DA" w:rsidRDefault="004816DA" w:rsidP="00D83975">
      <w:pPr>
        <w:pStyle w:val="Funotentext"/>
      </w:pPr>
      <w:r>
        <w:rPr>
          <w:rStyle w:val="Funotenzeichen"/>
        </w:rPr>
        <w:footnoteRef/>
      </w:r>
      <w:r>
        <w:t xml:space="preserve"> VEXAT, 2004.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93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8" w:type="dxa"/>
        <w:bottom w:w="28" w:type="dxa"/>
      </w:tblCellMar>
      <w:tblLook w:val="04A0" w:firstRow="1" w:lastRow="0" w:firstColumn="1" w:lastColumn="0" w:noHBand="0" w:noVBand="1"/>
    </w:tblPr>
    <w:tblGrid>
      <w:gridCol w:w="9322"/>
    </w:tblGrid>
    <w:tr w:rsidR="004816DA" w:rsidTr="00D81340">
      <w:tc>
        <w:tcPr>
          <w:tcW w:w="9322" w:type="dxa"/>
        </w:tcPr>
        <w:p w:rsidR="004816DA" w:rsidRDefault="004816DA" w:rsidP="004816DA">
          <w:pPr>
            <w:pStyle w:val="Kopfzeile"/>
            <w:jc w:val="left"/>
            <w:rPr>
              <w:sz w:val="18"/>
            </w:rPr>
          </w:pPr>
          <w:r w:rsidRPr="002D1BE7">
            <w:rPr>
              <w:noProof/>
              <w:sz w:val="18"/>
              <w:lang w:val="de-AT" w:eastAsia="de-AT"/>
            </w:rPr>
            <mc:AlternateContent>
              <mc:Choice Requires="wps">
                <w:drawing>
                  <wp:anchor distT="0" distB="0" distL="114300" distR="114300" simplePos="0" relativeHeight="251667456" behindDoc="1" locked="0" layoutInCell="1" allowOverlap="1" wp14:anchorId="5371DFE2" wp14:editId="52A6D0BF">
                    <wp:simplePos x="0" y="0"/>
                    <wp:positionH relativeFrom="column">
                      <wp:posOffset>-1180465</wp:posOffset>
                    </wp:positionH>
                    <wp:positionV relativeFrom="paragraph">
                      <wp:posOffset>-201404</wp:posOffset>
                    </wp:positionV>
                    <wp:extent cx="15420975" cy="892810"/>
                    <wp:effectExtent l="0" t="0" r="9525" b="2540"/>
                    <wp:wrapNone/>
                    <wp:docPr id="2" name="Rechteck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5420975" cy="89281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id="Rechteck 2" o:spid="_x0000_s1026" style="position:absolute;margin-left:-92.95pt;margin-top:-15.85pt;width:1214.25pt;height:70.3pt;z-index:-251649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" fillcolor="#f2f2f2 [3052]" stroked="f" strokeweight="2pt"/>
                </w:pict>
              </mc:Fallback>
            </mc:AlternateContent>
          </w:r>
          <w:r>
            <w:rPr>
              <w:sz w:val="18"/>
            </w:rPr>
            <w:t xml:space="preserve">Explosionsschutzdokument </w:t>
          </w:r>
          <w:r w:rsidRPr="002D1BE7">
            <w:rPr>
              <w:sz w:val="18"/>
            </w:rPr>
            <w:t>gemäß § 5 VEXAT</w:t>
          </w:r>
        </w:p>
        <w:p w:rsidR="004816DA" w:rsidRDefault="004816DA" w:rsidP="004816DA">
          <w:pPr>
            <w:pStyle w:val="Kopfzeile"/>
            <w:jc w:val="left"/>
            <w:rPr>
              <w:sz w:val="18"/>
            </w:rPr>
          </w:pPr>
          <w:r>
            <w:rPr>
              <w:sz w:val="18"/>
            </w:rPr>
            <w:t>Vorlage des Amtes der Tiroler Landes Regierung, Abt. Emissionen Sicherheitstechnik Anlagen</w:t>
          </w:r>
        </w:p>
      </w:tc>
    </w:tr>
    <w:tr w:rsidR="004816DA" w:rsidTr="00D81340">
      <w:tc>
        <w:tcPr>
          <w:tcW w:w="9322" w:type="dxa"/>
        </w:tcPr>
        <w:p w:rsidR="004816DA" w:rsidRDefault="004816DA" w:rsidP="004816DA">
          <w:pPr>
            <w:pStyle w:val="Kopfzeile"/>
            <w:jc w:val="left"/>
            <w:rPr>
              <w:sz w:val="18"/>
            </w:rPr>
          </w:pPr>
          <w:r>
            <w:rPr>
              <w:sz w:val="18"/>
            </w:rPr>
            <w:t>Musteranlage</w:t>
          </w:r>
        </w:p>
      </w:tc>
    </w:tr>
    <w:tr w:rsidR="004816DA" w:rsidTr="00D81340">
      <w:tc>
        <w:tcPr>
          <w:tcW w:w="9322" w:type="dxa"/>
        </w:tcPr>
        <w:p w:rsidR="004816DA" w:rsidRDefault="004816DA" w:rsidP="004816DA">
          <w:pPr>
            <w:pStyle w:val="Kopfzeile"/>
            <w:jc w:val="left"/>
            <w:rPr>
              <w:sz w:val="18"/>
            </w:rPr>
          </w:pPr>
          <w:r w:rsidRPr="002D1BE7">
            <w:rPr>
              <w:sz w:val="18"/>
            </w:rPr>
            <w:t xml:space="preserve">Stand: </w:t>
          </w:r>
          <w:r w:rsidRPr="002D1BE7">
            <w:rPr>
              <w:sz w:val="18"/>
            </w:rPr>
            <w:fldChar w:fldCharType="begin"/>
          </w:r>
          <w:r w:rsidRPr="002D1BE7">
            <w:rPr>
              <w:sz w:val="18"/>
            </w:rPr>
            <w:instrText xml:space="preserve"> TIME \@ "dd.MM.yyyy" </w:instrText>
          </w:r>
          <w:r w:rsidRPr="002D1BE7">
            <w:rPr>
              <w:sz w:val="18"/>
            </w:rPr>
            <w:fldChar w:fldCharType="separate"/>
          </w:r>
          <w:r w:rsidR="00316553">
            <w:rPr>
              <w:noProof/>
              <w:sz w:val="18"/>
            </w:rPr>
            <w:t>12.03.2018</w:t>
          </w:r>
          <w:r w:rsidRPr="002D1BE7">
            <w:rPr>
              <w:sz w:val="18"/>
            </w:rPr>
            <w:fldChar w:fldCharType="end"/>
          </w:r>
        </w:p>
      </w:tc>
    </w:tr>
  </w:tbl>
  <w:p w:rsidR="004816DA" w:rsidRPr="00D81340" w:rsidRDefault="004816DA" w:rsidP="00D81340">
    <w:pPr>
      <w:pStyle w:val="Kopfzeile"/>
      <w:tabs>
        <w:tab w:val="clear" w:pos="4536"/>
        <w:tab w:val="clear" w:pos="9072"/>
        <w:tab w:val="left" w:pos="1038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93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8" w:type="dxa"/>
        <w:bottom w:w="28" w:type="dxa"/>
      </w:tblCellMar>
      <w:tblLook w:val="04A0" w:firstRow="1" w:lastRow="0" w:firstColumn="1" w:lastColumn="0" w:noHBand="0" w:noVBand="1"/>
    </w:tblPr>
    <w:tblGrid>
      <w:gridCol w:w="9322"/>
    </w:tblGrid>
    <w:tr w:rsidR="004816DA" w:rsidTr="004816DA">
      <w:tc>
        <w:tcPr>
          <w:tcW w:w="9322" w:type="dxa"/>
        </w:tcPr>
        <w:p w:rsidR="004816DA" w:rsidRDefault="004816DA" w:rsidP="004816DA">
          <w:pPr>
            <w:pStyle w:val="Kopfzeile"/>
            <w:jc w:val="left"/>
            <w:rPr>
              <w:sz w:val="18"/>
            </w:rPr>
          </w:pPr>
          <w:r w:rsidRPr="002D1BE7">
            <w:rPr>
              <w:noProof/>
              <w:sz w:val="18"/>
              <w:lang w:val="de-AT" w:eastAsia="de-AT"/>
            </w:rPr>
            <mc:AlternateContent>
              <mc:Choice Requires="wps">
                <w:drawing>
                  <wp:anchor distT="0" distB="0" distL="114300" distR="114300" simplePos="0" relativeHeight="251669504" behindDoc="1" locked="0" layoutInCell="1" allowOverlap="1" wp14:anchorId="086B2E43" wp14:editId="12DA68E1">
                    <wp:simplePos x="0" y="0"/>
                    <wp:positionH relativeFrom="column">
                      <wp:posOffset>-1180465</wp:posOffset>
                    </wp:positionH>
                    <wp:positionV relativeFrom="paragraph">
                      <wp:posOffset>-201404</wp:posOffset>
                    </wp:positionV>
                    <wp:extent cx="15420975" cy="892810"/>
                    <wp:effectExtent l="0" t="0" r="9525" b="2540"/>
                    <wp:wrapNone/>
                    <wp:docPr id="4" name="Rechteck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5420975" cy="89281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id="Rechteck 4" o:spid="_x0000_s1026" style="position:absolute;margin-left:-92.95pt;margin-top:-15.85pt;width:1214.25pt;height:70.3pt;z-index:-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" fillcolor="#f2f2f2 [3052]" stroked="f" strokeweight="2pt"/>
                </w:pict>
              </mc:Fallback>
            </mc:AlternateContent>
          </w:r>
          <w:r>
            <w:rPr>
              <w:sz w:val="18"/>
            </w:rPr>
            <w:t xml:space="preserve">Explosionsschutzdokument </w:t>
          </w:r>
          <w:r w:rsidRPr="002D1BE7">
            <w:rPr>
              <w:sz w:val="18"/>
            </w:rPr>
            <w:t>gemäß § 5 VEXAT</w:t>
          </w:r>
        </w:p>
        <w:p w:rsidR="004816DA" w:rsidRDefault="004816DA" w:rsidP="004816DA">
          <w:pPr>
            <w:pStyle w:val="Kopfzeile"/>
            <w:jc w:val="left"/>
            <w:rPr>
              <w:sz w:val="18"/>
            </w:rPr>
          </w:pPr>
          <w:r>
            <w:rPr>
              <w:sz w:val="18"/>
            </w:rPr>
            <w:t>Vorlage des Amtes der Tiroler Landes Regierung, Abt. Emissionen Sicherheitstechnik Anlagen</w:t>
          </w:r>
        </w:p>
      </w:tc>
    </w:tr>
    <w:tr w:rsidR="004816DA" w:rsidTr="004816DA">
      <w:tc>
        <w:tcPr>
          <w:tcW w:w="9322" w:type="dxa"/>
        </w:tcPr>
        <w:p w:rsidR="004816DA" w:rsidRDefault="004816DA" w:rsidP="004816DA">
          <w:pPr>
            <w:pStyle w:val="Kopfzeile"/>
            <w:jc w:val="left"/>
            <w:rPr>
              <w:sz w:val="18"/>
            </w:rPr>
          </w:pPr>
          <w:r>
            <w:rPr>
              <w:sz w:val="18"/>
            </w:rPr>
            <w:t>Musteranlage</w:t>
          </w:r>
        </w:p>
      </w:tc>
    </w:tr>
    <w:tr w:rsidR="004816DA" w:rsidTr="004816DA">
      <w:tc>
        <w:tcPr>
          <w:tcW w:w="9322" w:type="dxa"/>
        </w:tcPr>
        <w:p w:rsidR="004816DA" w:rsidRDefault="004816DA" w:rsidP="004816DA">
          <w:pPr>
            <w:pStyle w:val="Kopfzeile"/>
            <w:jc w:val="left"/>
            <w:rPr>
              <w:sz w:val="18"/>
            </w:rPr>
          </w:pPr>
          <w:r w:rsidRPr="002D1BE7">
            <w:rPr>
              <w:sz w:val="18"/>
            </w:rPr>
            <w:t xml:space="preserve">Stand: </w:t>
          </w:r>
          <w:r w:rsidRPr="002D1BE7">
            <w:rPr>
              <w:sz w:val="18"/>
            </w:rPr>
            <w:fldChar w:fldCharType="begin"/>
          </w:r>
          <w:r w:rsidRPr="002D1BE7">
            <w:rPr>
              <w:sz w:val="18"/>
            </w:rPr>
            <w:instrText xml:space="preserve"> TIME \@ "dd.MM.yyyy" </w:instrText>
          </w:r>
          <w:r w:rsidRPr="002D1BE7">
            <w:rPr>
              <w:sz w:val="18"/>
            </w:rPr>
            <w:fldChar w:fldCharType="separate"/>
          </w:r>
          <w:r w:rsidR="00316553">
            <w:rPr>
              <w:noProof/>
              <w:sz w:val="18"/>
            </w:rPr>
            <w:t>12.03.2018</w:t>
          </w:r>
          <w:r w:rsidRPr="002D1BE7">
            <w:rPr>
              <w:sz w:val="18"/>
            </w:rPr>
            <w:fldChar w:fldCharType="end"/>
          </w:r>
        </w:p>
      </w:tc>
    </w:tr>
  </w:tbl>
  <w:p w:rsidR="004816DA" w:rsidRPr="00D81340" w:rsidRDefault="004816DA" w:rsidP="00D81340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25D82"/>
    <w:multiLevelType w:val="hybridMultilevel"/>
    <w:tmpl w:val="0F5CB82E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EE295C"/>
    <w:multiLevelType w:val="hybridMultilevel"/>
    <w:tmpl w:val="9AD4517A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0C35E8"/>
    <w:multiLevelType w:val="hybridMultilevel"/>
    <w:tmpl w:val="647085AE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FF343C"/>
    <w:multiLevelType w:val="hybridMultilevel"/>
    <w:tmpl w:val="421A4C76"/>
    <w:lvl w:ilvl="0" w:tplc="0C07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4">
    <w:nsid w:val="0DCE4D8F"/>
    <w:multiLevelType w:val="hybridMultilevel"/>
    <w:tmpl w:val="984AD3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C053CF"/>
    <w:multiLevelType w:val="hybridMultilevel"/>
    <w:tmpl w:val="C59698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9D0F33"/>
    <w:multiLevelType w:val="hybridMultilevel"/>
    <w:tmpl w:val="D10EB9DC"/>
    <w:lvl w:ilvl="0" w:tplc="A4420E46">
      <w:start w:val="1"/>
      <w:numFmt w:val="bullet"/>
      <w:pStyle w:val="Aufzhlung2"/>
      <w:lvlText w:val=""/>
      <w:lvlJc w:val="left"/>
      <w:pPr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color w:val="8F1D2E"/>
        <w:sz w:val="32"/>
        <w:u w:color="8F1D2E"/>
        <w:vertAlign w:val="baseline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C469DB"/>
    <w:multiLevelType w:val="hybridMultilevel"/>
    <w:tmpl w:val="7FEE520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7E371D"/>
    <w:multiLevelType w:val="hybridMultilevel"/>
    <w:tmpl w:val="FFC4BED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2C286D"/>
    <w:multiLevelType w:val="hybridMultilevel"/>
    <w:tmpl w:val="54521F6C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138649E"/>
    <w:multiLevelType w:val="hybridMultilevel"/>
    <w:tmpl w:val="7E5E7DE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574F77"/>
    <w:multiLevelType w:val="hybridMultilevel"/>
    <w:tmpl w:val="BB0C2E54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7E928EC"/>
    <w:multiLevelType w:val="hybridMultilevel"/>
    <w:tmpl w:val="216A5690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D5E7E0C"/>
    <w:multiLevelType w:val="hybridMultilevel"/>
    <w:tmpl w:val="0A720A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651DAD"/>
    <w:multiLevelType w:val="hybridMultilevel"/>
    <w:tmpl w:val="64EABF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283BA1"/>
    <w:multiLevelType w:val="hybridMultilevel"/>
    <w:tmpl w:val="8E8AAE4E"/>
    <w:lvl w:ilvl="0" w:tplc="0C0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>
    <w:nsid w:val="5F325EB9"/>
    <w:multiLevelType w:val="multilevel"/>
    <w:tmpl w:val="CD049FFE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>
    <w:nsid w:val="62B913F1"/>
    <w:multiLevelType w:val="hybridMultilevel"/>
    <w:tmpl w:val="45E839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87060A"/>
    <w:multiLevelType w:val="hybridMultilevel"/>
    <w:tmpl w:val="83E8CD7E"/>
    <w:lvl w:ilvl="0" w:tplc="CC5EB260">
      <w:start w:val="1"/>
      <w:numFmt w:val="bullet"/>
      <w:pStyle w:val="Aufzhlung1"/>
      <w:lvlText w:val="□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color w:val="8F1D2E"/>
        <w:u w:color="8F1D2E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9F81768"/>
    <w:multiLevelType w:val="multilevel"/>
    <w:tmpl w:val="0C07001D"/>
    <w:lvl w:ilvl="0">
      <w:start w:val="1"/>
      <w:numFmt w:val="decimal"/>
      <w:pStyle w:val="berSchr1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74150FF0"/>
    <w:multiLevelType w:val="hybridMultilevel"/>
    <w:tmpl w:val="5656B6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B9025D"/>
    <w:multiLevelType w:val="hybridMultilevel"/>
    <w:tmpl w:val="C97E9F3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9D1606"/>
    <w:multiLevelType w:val="hybridMultilevel"/>
    <w:tmpl w:val="2272F70E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CB5006F"/>
    <w:multiLevelType w:val="hybridMultilevel"/>
    <w:tmpl w:val="77D6CB4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19"/>
  </w:num>
  <w:num w:numId="4">
    <w:abstractNumId w:val="16"/>
  </w:num>
  <w:num w:numId="5">
    <w:abstractNumId w:val="13"/>
  </w:num>
  <w:num w:numId="6">
    <w:abstractNumId w:val="14"/>
  </w:num>
  <w:num w:numId="7">
    <w:abstractNumId w:val="5"/>
  </w:num>
  <w:num w:numId="8">
    <w:abstractNumId w:val="4"/>
  </w:num>
  <w:num w:numId="9">
    <w:abstractNumId w:val="23"/>
  </w:num>
  <w:num w:numId="10">
    <w:abstractNumId w:val="20"/>
  </w:num>
  <w:num w:numId="11">
    <w:abstractNumId w:val="17"/>
  </w:num>
  <w:num w:numId="12">
    <w:abstractNumId w:val="21"/>
  </w:num>
  <w:num w:numId="13">
    <w:abstractNumId w:val="8"/>
  </w:num>
  <w:num w:numId="14">
    <w:abstractNumId w:val="3"/>
  </w:num>
  <w:num w:numId="15">
    <w:abstractNumId w:val="1"/>
  </w:num>
  <w:num w:numId="16">
    <w:abstractNumId w:val="11"/>
  </w:num>
  <w:num w:numId="17">
    <w:abstractNumId w:val="0"/>
  </w:num>
  <w:num w:numId="18">
    <w:abstractNumId w:val="2"/>
  </w:num>
  <w:num w:numId="19">
    <w:abstractNumId w:val="9"/>
  </w:num>
  <w:num w:numId="20">
    <w:abstractNumId w:val="12"/>
  </w:num>
  <w:num w:numId="21">
    <w:abstractNumId w:val="22"/>
  </w:num>
  <w:num w:numId="22">
    <w:abstractNumId w:val="7"/>
  </w:num>
  <w:num w:numId="23">
    <w:abstractNumId w:val="15"/>
  </w:num>
  <w:num w:numId="24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TrueTypeFonts/>
  <w:saveSubsetFonts/>
  <w:activeWritingStyle w:appName="MSWord" w:lang="de-AT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277"/>
    <w:rsid w:val="00001EAB"/>
    <w:rsid w:val="00011705"/>
    <w:rsid w:val="00012549"/>
    <w:rsid w:val="000137A6"/>
    <w:rsid w:val="00015B1E"/>
    <w:rsid w:val="0001612E"/>
    <w:rsid w:val="00021D2E"/>
    <w:rsid w:val="00026C4C"/>
    <w:rsid w:val="000330F8"/>
    <w:rsid w:val="000332B5"/>
    <w:rsid w:val="0004191D"/>
    <w:rsid w:val="00044827"/>
    <w:rsid w:val="00064D03"/>
    <w:rsid w:val="00064F1B"/>
    <w:rsid w:val="000664E8"/>
    <w:rsid w:val="00066792"/>
    <w:rsid w:val="00070543"/>
    <w:rsid w:val="000765D1"/>
    <w:rsid w:val="00093526"/>
    <w:rsid w:val="000A391C"/>
    <w:rsid w:val="000A5C7D"/>
    <w:rsid w:val="000B1003"/>
    <w:rsid w:val="000B2E13"/>
    <w:rsid w:val="000B532B"/>
    <w:rsid w:val="000C13C5"/>
    <w:rsid w:val="000C6B6F"/>
    <w:rsid w:val="000D178B"/>
    <w:rsid w:val="000D276D"/>
    <w:rsid w:val="000D6BEB"/>
    <w:rsid w:val="000E7FE6"/>
    <w:rsid w:val="000F3D27"/>
    <w:rsid w:val="000F45FF"/>
    <w:rsid w:val="00111193"/>
    <w:rsid w:val="0011363D"/>
    <w:rsid w:val="0011747B"/>
    <w:rsid w:val="00121C72"/>
    <w:rsid w:val="00125142"/>
    <w:rsid w:val="001267B6"/>
    <w:rsid w:val="00126B06"/>
    <w:rsid w:val="001340B8"/>
    <w:rsid w:val="001361D6"/>
    <w:rsid w:val="001407A1"/>
    <w:rsid w:val="001418E5"/>
    <w:rsid w:val="00143480"/>
    <w:rsid w:val="00151549"/>
    <w:rsid w:val="00154B3B"/>
    <w:rsid w:val="0015639F"/>
    <w:rsid w:val="00157B0C"/>
    <w:rsid w:val="00157D9A"/>
    <w:rsid w:val="00163646"/>
    <w:rsid w:val="00163E7F"/>
    <w:rsid w:val="00164A19"/>
    <w:rsid w:val="00165612"/>
    <w:rsid w:val="00170424"/>
    <w:rsid w:val="001771E2"/>
    <w:rsid w:val="00184AD2"/>
    <w:rsid w:val="0018576D"/>
    <w:rsid w:val="00194B5E"/>
    <w:rsid w:val="00196182"/>
    <w:rsid w:val="001977AE"/>
    <w:rsid w:val="001B7792"/>
    <w:rsid w:val="001C2EFA"/>
    <w:rsid w:val="001C62E0"/>
    <w:rsid w:val="001C7703"/>
    <w:rsid w:val="001D0FED"/>
    <w:rsid w:val="001D11AE"/>
    <w:rsid w:val="001D13D3"/>
    <w:rsid w:val="001D3A4F"/>
    <w:rsid w:val="00200FC7"/>
    <w:rsid w:val="00202066"/>
    <w:rsid w:val="00205394"/>
    <w:rsid w:val="002123D4"/>
    <w:rsid w:val="00213B17"/>
    <w:rsid w:val="002248CD"/>
    <w:rsid w:val="002300CE"/>
    <w:rsid w:val="00230C00"/>
    <w:rsid w:val="0023214C"/>
    <w:rsid w:val="00234FB6"/>
    <w:rsid w:val="002421F2"/>
    <w:rsid w:val="00265A1F"/>
    <w:rsid w:val="002667D4"/>
    <w:rsid w:val="0027136E"/>
    <w:rsid w:val="00271FAB"/>
    <w:rsid w:val="002836D1"/>
    <w:rsid w:val="00292723"/>
    <w:rsid w:val="00293153"/>
    <w:rsid w:val="002A54DF"/>
    <w:rsid w:val="002A664C"/>
    <w:rsid w:val="002A78CD"/>
    <w:rsid w:val="002B2A87"/>
    <w:rsid w:val="002C5FE1"/>
    <w:rsid w:val="002D05AC"/>
    <w:rsid w:val="002D3244"/>
    <w:rsid w:val="002E07F8"/>
    <w:rsid w:val="002E684A"/>
    <w:rsid w:val="002F1C61"/>
    <w:rsid w:val="003076E3"/>
    <w:rsid w:val="00316553"/>
    <w:rsid w:val="00317ED1"/>
    <w:rsid w:val="003217EE"/>
    <w:rsid w:val="00321E42"/>
    <w:rsid w:val="0032375A"/>
    <w:rsid w:val="003253FC"/>
    <w:rsid w:val="0032775E"/>
    <w:rsid w:val="00332A2E"/>
    <w:rsid w:val="0033372C"/>
    <w:rsid w:val="003439A1"/>
    <w:rsid w:val="00346605"/>
    <w:rsid w:val="00350A0D"/>
    <w:rsid w:val="00357D71"/>
    <w:rsid w:val="003653A5"/>
    <w:rsid w:val="00381EEE"/>
    <w:rsid w:val="0038670A"/>
    <w:rsid w:val="003871FF"/>
    <w:rsid w:val="00396A25"/>
    <w:rsid w:val="003A010D"/>
    <w:rsid w:val="003A0B47"/>
    <w:rsid w:val="003A3616"/>
    <w:rsid w:val="003A3F67"/>
    <w:rsid w:val="003A755B"/>
    <w:rsid w:val="003B1D02"/>
    <w:rsid w:val="003D167C"/>
    <w:rsid w:val="003D1DDD"/>
    <w:rsid w:val="003D6875"/>
    <w:rsid w:val="003E0B33"/>
    <w:rsid w:val="003E117F"/>
    <w:rsid w:val="003E7D3D"/>
    <w:rsid w:val="003F13A6"/>
    <w:rsid w:val="003F309A"/>
    <w:rsid w:val="00402BEE"/>
    <w:rsid w:val="00404504"/>
    <w:rsid w:val="00420118"/>
    <w:rsid w:val="00423525"/>
    <w:rsid w:val="0042487E"/>
    <w:rsid w:val="00427DDD"/>
    <w:rsid w:val="00440F35"/>
    <w:rsid w:val="0045723B"/>
    <w:rsid w:val="00457844"/>
    <w:rsid w:val="004802CE"/>
    <w:rsid w:val="004816DA"/>
    <w:rsid w:val="00491488"/>
    <w:rsid w:val="0049386C"/>
    <w:rsid w:val="00493AB8"/>
    <w:rsid w:val="00495C09"/>
    <w:rsid w:val="004977E9"/>
    <w:rsid w:val="004A67C7"/>
    <w:rsid w:val="004B277D"/>
    <w:rsid w:val="004B360F"/>
    <w:rsid w:val="004C728F"/>
    <w:rsid w:val="004D1F4E"/>
    <w:rsid w:val="004D6301"/>
    <w:rsid w:val="004E4762"/>
    <w:rsid w:val="004F0EF3"/>
    <w:rsid w:val="0050712F"/>
    <w:rsid w:val="0051138B"/>
    <w:rsid w:val="005147BF"/>
    <w:rsid w:val="00515D50"/>
    <w:rsid w:val="005229BE"/>
    <w:rsid w:val="00525F43"/>
    <w:rsid w:val="005435F3"/>
    <w:rsid w:val="0054574F"/>
    <w:rsid w:val="00545C7C"/>
    <w:rsid w:val="005508E0"/>
    <w:rsid w:val="00561F71"/>
    <w:rsid w:val="00566CE7"/>
    <w:rsid w:val="00571812"/>
    <w:rsid w:val="005730FC"/>
    <w:rsid w:val="00582442"/>
    <w:rsid w:val="00582FA7"/>
    <w:rsid w:val="00597A3B"/>
    <w:rsid w:val="005C021D"/>
    <w:rsid w:val="005C1EAB"/>
    <w:rsid w:val="005C6375"/>
    <w:rsid w:val="005D0AAE"/>
    <w:rsid w:val="005D692E"/>
    <w:rsid w:val="005E224D"/>
    <w:rsid w:val="005E349C"/>
    <w:rsid w:val="005E3ED0"/>
    <w:rsid w:val="005F07B4"/>
    <w:rsid w:val="006003F9"/>
    <w:rsid w:val="0060609C"/>
    <w:rsid w:val="0061193B"/>
    <w:rsid w:val="00617957"/>
    <w:rsid w:val="00623C93"/>
    <w:rsid w:val="00624BA5"/>
    <w:rsid w:val="00644198"/>
    <w:rsid w:val="00647589"/>
    <w:rsid w:val="00654846"/>
    <w:rsid w:val="00660F2C"/>
    <w:rsid w:val="0066488E"/>
    <w:rsid w:val="00670F34"/>
    <w:rsid w:val="00671FF8"/>
    <w:rsid w:val="0067315C"/>
    <w:rsid w:val="006808F5"/>
    <w:rsid w:val="00683998"/>
    <w:rsid w:val="00684281"/>
    <w:rsid w:val="006A1A2B"/>
    <w:rsid w:val="006A1C40"/>
    <w:rsid w:val="006A4337"/>
    <w:rsid w:val="006B0614"/>
    <w:rsid w:val="006B217E"/>
    <w:rsid w:val="006B6B6A"/>
    <w:rsid w:val="006B7A7F"/>
    <w:rsid w:val="006B7F89"/>
    <w:rsid w:val="006C08E6"/>
    <w:rsid w:val="006C259F"/>
    <w:rsid w:val="006C47B1"/>
    <w:rsid w:val="006D2D60"/>
    <w:rsid w:val="006D66A3"/>
    <w:rsid w:val="006D6CEA"/>
    <w:rsid w:val="006E116B"/>
    <w:rsid w:val="006E5494"/>
    <w:rsid w:val="00701FA0"/>
    <w:rsid w:val="00702E92"/>
    <w:rsid w:val="00706B64"/>
    <w:rsid w:val="00711BAD"/>
    <w:rsid w:val="00712B0D"/>
    <w:rsid w:val="00713C64"/>
    <w:rsid w:val="00727919"/>
    <w:rsid w:val="00734D00"/>
    <w:rsid w:val="00740893"/>
    <w:rsid w:val="0074526C"/>
    <w:rsid w:val="00751DB7"/>
    <w:rsid w:val="00752EC0"/>
    <w:rsid w:val="00760EFA"/>
    <w:rsid w:val="00765A7A"/>
    <w:rsid w:val="00770BAA"/>
    <w:rsid w:val="0077148B"/>
    <w:rsid w:val="0077528A"/>
    <w:rsid w:val="007752DB"/>
    <w:rsid w:val="00780C33"/>
    <w:rsid w:val="007840C0"/>
    <w:rsid w:val="00787C81"/>
    <w:rsid w:val="00795D90"/>
    <w:rsid w:val="007A15DA"/>
    <w:rsid w:val="007A3FDE"/>
    <w:rsid w:val="007B1EFF"/>
    <w:rsid w:val="007C7B0A"/>
    <w:rsid w:val="007D6E91"/>
    <w:rsid w:val="007E3042"/>
    <w:rsid w:val="007E4789"/>
    <w:rsid w:val="007E5006"/>
    <w:rsid w:val="00803DFA"/>
    <w:rsid w:val="00806582"/>
    <w:rsid w:val="00813D40"/>
    <w:rsid w:val="00822743"/>
    <w:rsid w:val="00823262"/>
    <w:rsid w:val="00834C71"/>
    <w:rsid w:val="0083501F"/>
    <w:rsid w:val="00853C14"/>
    <w:rsid w:val="00855564"/>
    <w:rsid w:val="0085768C"/>
    <w:rsid w:val="00860DB2"/>
    <w:rsid w:val="0086137E"/>
    <w:rsid w:val="008701D4"/>
    <w:rsid w:val="008722A7"/>
    <w:rsid w:val="0087694C"/>
    <w:rsid w:val="008854DA"/>
    <w:rsid w:val="008914E0"/>
    <w:rsid w:val="00897308"/>
    <w:rsid w:val="008B76BC"/>
    <w:rsid w:val="008C0F5A"/>
    <w:rsid w:val="008C4F04"/>
    <w:rsid w:val="008D7599"/>
    <w:rsid w:val="008E1EC1"/>
    <w:rsid w:val="008E738C"/>
    <w:rsid w:val="008F0AED"/>
    <w:rsid w:val="008F33C8"/>
    <w:rsid w:val="008F42B9"/>
    <w:rsid w:val="008F5A1F"/>
    <w:rsid w:val="009064CF"/>
    <w:rsid w:val="00912589"/>
    <w:rsid w:val="00916018"/>
    <w:rsid w:val="009176DF"/>
    <w:rsid w:val="00920C43"/>
    <w:rsid w:val="00937D5F"/>
    <w:rsid w:val="00940B24"/>
    <w:rsid w:val="00945754"/>
    <w:rsid w:val="00955C20"/>
    <w:rsid w:val="0096687C"/>
    <w:rsid w:val="00966896"/>
    <w:rsid w:val="00967136"/>
    <w:rsid w:val="00971A45"/>
    <w:rsid w:val="009749FB"/>
    <w:rsid w:val="00974A93"/>
    <w:rsid w:val="009811B8"/>
    <w:rsid w:val="00981604"/>
    <w:rsid w:val="009851C9"/>
    <w:rsid w:val="00990C68"/>
    <w:rsid w:val="00992885"/>
    <w:rsid w:val="0099359C"/>
    <w:rsid w:val="00993FA9"/>
    <w:rsid w:val="00996DD0"/>
    <w:rsid w:val="009A140E"/>
    <w:rsid w:val="009A18C1"/>
    <w:rsid w:val="009A48F5"/>
    <w:rsid w:val="009A70FC"/>
    <w:rsid w:val="009B557E"/>
    <w:rsid w:val="009B6E26"/>
    <w:rsid w:val="009C28C3"/>
    <w:rsid w:val="009C5609"/>
    <w:rsid w:val="009E0E8B"/>
    <w:rsid w:val="009E224F"/>
    <w:rsid w:val="009E2956"/>
    <w:rsid w:val="009E7086"/>
    <w:rsid w:val="009F0439"/>
    <w:rsid w:val="009F0768"/>
    <w:rsid w:val="009F5637"/>
    <w:rsid w:val="00A00B13"/>
    <w:rsid w:val="00A104C2"/>
    <w:rsid w:val="00A17357"/>
    <w:rsid w:val="00A2421C"/>
    <w:rsid w:val="00A318D2"/>
    <w:rsid w:val="00A32A00"/>
    <w:rsid w:val="00A32E6C"/>
    <w:rsid w:val="00A32EDA"/>
    <w:rsid w:val="00A34ABB"/>
    <w:rsid w:val="00A425B7"/>
    <w:rsid w:val="00A47D87"/>
    <w:rsid w:val="00A50B10"/>
    <w:rsid w:val="00A71380"/>
    <w:rsid w:val="00A7624A"/>
    <w:rsid w:val="00A7670A"/>
    <w:rsid w:val="00A81D2D"/>
    <w:rsid w:val="00A82D4B"/>
    <w:rsid w:val="00A91A2A"/>
    <w:rsid w:val="00A9301A"/>
    <w:rsid w:val="00A93DD8"/>
    <w:rsid w:val="00A94BF2"/>
    <w:rsid w:val="00AA4126"/>
    <w:rsid w:val="00AA452F"/>
    <w:rsid w:val="00AA4D94"/>
    <w:rsid w:val="00AB1F56"/>
    <w:rsid w:val="00AC7847"/>
    <w:rsid w:val="00AD4476"/>
    <w:rsid w:val="00AD6C62"/>
    <w:rsid w:val="00AE3DDF"/>
    <w:rsid w:val="00AE5D56"/>
    <w:rsid w:val="00AE790E"/>
    <w:rsid w:val="00AF08D0"/>
    <w:rsid w:val="00AF26FD"/>
    <w:rsid w:val="00AF4C9D"/>
    <w:rsid w:val="00AF73B9"/>
    <w:rsid w:val="00B0699D"/>
    <w:rsid w:val="00B172AE"/>
    <w:rsid w:val="00B24EEE"/>
    <w:rsid w:val="00B30C19"/>
    <w:rsid w:val="00B31027"/>
    <w:rsid w:val="00B33E20"/>
    <w:rsid w:val="00B35667"/>
    <w:rsid w:val="00B40882"/>
    <w:rsid w:val="00B440DF"/>
    <w:rsid w:val="00B505C1"/>
    <w:rsid w:val="00B51CC0"/>
    <w:rsid w:val="00B55BE3"/>
    <w:rsid w:val="00B61226"/>
    <w:rsid w:val="00B62A10"/>
    <w:rsid w:val="00B633C2"/>
    <w:rsid w:val="00B6792B"/>
    <w:rsid w:val="00B67D23"/>
    <w:rsid w:val="00B728AC"/>
    <w:rsid w:val="00B862E8"/>
    <w:rsid w:val="00B868CF"/>
    <w:rsid w:val="00B92765"/>
    <w:rsid w:val="00BA1733"/>
    <w:rsid w:val="00BA30F9"/>
    <w:rsid w:val="00BA396F"/>
    <w:rsid w:val="00BA3FEF"/>
    <w:rsid w:val="00BA7D8C"/>
    <w:rsid w:val="00BB1FD2"/>
    <w:rsid w:val="00BB2182"/>
    <w:rsid w:val="00BB5C33"/>
    <w:rsid w:val="00BC2159"/>
    <w:rsid w:val="00BC4DC8"/>
    <w:rsid w:val="00BD6A80"/>
    <w:rsid w:val="00BE0215"/>
    <w:rsid w:val="00BF138F"/>
    <w:rsid w:val="00BF3A05"/>
    <w:rsid w:val="00BF5624"/>
    <w:rsid w:val="00BF680B"/>
    <w:rsid w:val="00BF7FEE"/>
    <w:rsid w:val="00C00E7E"/>
    <w:rsid w:val="00C355FC"/>
    <w:rsid w:val="00C35842"/>
    <w:rsid w:val="00C409F2"/>
    <w:rsid w:val="00C427BD"/>
    <w:rsid w:val="00C42B67"/>
    <w:rsid w:val="00C4375D"/>
    <w:rsid w:val="00C504CB"/>
    <w:rsid w:val="00C540C5"/>
    <w:rsid w:val="00C6161E"/>
    <w:rsid w:val="00C73A4C"/>
    <w:rsid w:val="00C75625"/>
    <w:rsid w:val="00C822F3"/>
    <w:rsid w:val="00C93A32"/>
    <w:rsid w:val="00C94622"/>
    <w:rsid w:val="00CA013D"/>
    <w:rsid w:val="00CA02CB"/>
    <w:rsid w:val="00CA4502"/>
    <w:rsid w:val="00CA497A"/>
    <w:rsid w:val="00CA4E4E"/>
    <w:rsid w:val="00CA586D"/>
    <w:rsid w:val="00CA6C8E"/>
    <w:rsid w:val="00CB24A6"/>
    <w:rsid w:val="00CB289E"/>
    <w:rsid w:val="00CB5C7B"/>
    <w:rsid w:val="00CC1449"/>
    <w:rsid w:val="00CD48B3"/>
    <w:rsid w:val="00CD547D"/>
    <w:rsid w:val="00CF0B35"/>
    <w:rsid w:val="00CF3ECD"/>
    <w:rsid w:val="00D01705"/>
    <w:rsid w:val="00D0776B"/>
    <w:rsid w:val="00D125E2"/>
    <w:rsid w:val="00D201FD"/>
    <w:rsid w:val="00D302EF"/>
    <w:rsid w:val="00D30F92"/>
    <w:rsid w:val="00D35277"/>
    <w:rsid w:val="00D41FE4"/>
    <w:rsid w:val="00D44A0D"/>
    <w:rsid w:val="00D5164F"/>
    <w:rsid w:val="00D73171"/>
    <w:rsid w:val="00D73197"/>
    <w:rsid w:val="00D81340"/>
    <w:rsid w:val="00D83975"/>
    <w:rsid w:val="00D8783B"/>
    <w:rsid w:val="00D96600"/>
    <w:rsid w:val="00DA085A"/>
    <w:rsid w:val="00DA3335"/>
    <w:rsid w:val="00DA6DE7"/>
    <w:rsid w:val="00DB2325"/>
    <w:rsid w:val="00DC10DA"/>
    <w:rsid w:val="00DC40E7"/>
    <w:rsid w:val="00DC7285"/>
    <w:rsid w:val="00DD68EC"/>
    <w:rsid w:val="00DF0AA7"/>
    <w:rsid w:val="00DF43A1"/>
    <w:rsid w:val="00E003E6"/>
    <w:rsid w:val="00E06E55"/>
    <w:rsid w:val="00E2456C"/>
    <w:rsid w:val="00E2725D"/>
    <w:rsid w:val="00E47367"/>
    <w:rsid w:val="00E53286"/>
    <w:rsid w:val="00E566D2"/>
    <w:rsid w:val="00E6678C"/>
    <w:rsid w:val="00E73A39"/>
    <w:rsid w:val="00E77762"/>
    <w:rsid w:val="00E8067B"/>
    <w:rsid w:val="00E833DA"/>
    <w:rsid w:val="00E852E7"/>
    <w:rsid w:val="00E862EB"/>
    <w:rsid w:val="00E86545"/>
    <w:rsid w:val="00E95A70"/>
    <w:rsid w:val="00E967D4"/>
    <w:rsid w:val="00E97F54"/>
    <w:rsid w:val="00EB14C4"/>
    <w:rsid w:val="00EC240A"/>
    <w:rsid w:val="00EC739C"/>
    <w:rsid w:val="00ED32CB"/>
    <w:rsid w:val="00ED4B94"/>
    <w:rsid w:val="00ED7673"/>
    <w:rsid w:val="00EE314A"/>
    <w:rsid w:val="00EF74D5"/>
    <w:rsid w:val="00F03418"/>
    <w:rsid w:val="00F05848"/>
    <w:rsid w:val="00F05DF0"/>
    <w:rsid w:val="00F065D8"/>
    <w:rsid w:val="00F22EAE"/>
    <w:rsid w:val="00F24442"/>
    <w:rsid w:val="00F35835"/>
    <w:rsid w:val="00F360C2"/>
    <w:rsid w:val="00F37D50"/>
    <w:rsid w:val="00F4337F"/>
    <w:rsid w:val="00F44F28"/>
    <w:rsid w:val="00F470CB"/>
    <w:rsid w:val="00F50625"/>
    <w:rsid w:val="00F54C32"/>
    <w:rsid w:val="00F6118E"/>
    <w:rsid w:val="00F71501"/>
    <w:rsid w:val="00F715F5"/>
    <w:rsid w:val="00F74F58"/>
    <w:rsid w:val="00F80C81"/>
    <w:rsid w:val="00F82DD8"/>
    <w:rsid w:val="00F84C83"/>
    <w:rsid w:val="00F9481E"/>
    <w:rsid w:val="00FA2126"/>
    <w:rsid w:val="00FA4EB9"/>
    <w:rsid w:val="00FB08A8"/>
    <w:rsid w:val="00FB23B4"/>
    <w:rsid w:val="00FC4982"/>
    <w:rsid w:val="00FC4D25"/>
    <w:rsid w:val="00FC6950"/>
    <w:rsid w:val="00FC7525"/>
    <w:rsid w:val="00FD3331"/>
    <w:rsid w:val="00FD5E29"/>
    <w:rsid w:val="00FE0831"/>
    <w:rsid w:val="00FE1EA9"/>
    <w:rsid w:val="00FE2736"/>
    <w:rsid w:val="00FF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Times New Roman" w:hAnsi="Verdana" w:cs="Times New Roman"/>
        <w:color w:val="000000" w:themeColor="text1"/>
        <w:sz w:val="22"/>
        <w:szCs w:val="22"/>
        <w:lang w:val="de-DE" w:eastAsia="de-DE" w:bidi="ar-SA"/>
      </w:rPr>
    </w:rPrDefault>
    <w:pPrDefault>
      <w:pPr>
        <w:spacing w:line="360" w:lineRule="auto"/>
        <w:jc w:val="both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nhideWhenUsed="0" w:qFormat="1"/>
    <w:lsdException w:name="heading 2" w:locked="0" w:semiHidden="0" w:unhideWhenUsed="0" w:qFormat="1"/>
    <w:lsdException w:name="heading 3" w:locked="0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locked="0" w:uiPriority="39"/>
    <w:lsdException w:name="toc 2" w:locked="0" w:uiPriority="39"/>
    <w:lsdException w:name="toc 3" w:locked="0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0"/>
    <w:lsdException w:name="header" w:locked="0"/>
    <w:lsdException w:name="footer" w:locked="0"/>
    <w:lsdException w:name="caption" w:uiPriority="35" w:qFormat="1"/>
    <w:lsdException w:name="footnote reference" w:locked="0" w:uiPriority="0"/>
    <w:lsdException w:name="page number" w:locked="0"/>
    <w:lsdException w:name="Title" w:semiHidden="0" w:uiPriority="10" w:unhideWhenUsed="0"/>
    <w:lsdException w:name="Default Paragraph Font" w:locked="0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A3FEF"/>
    <w:rPr>
      <w:sz w:val="20"/>
    </w:rPr>
  </w:style>
  <w:style w:type="paragraph" w:styleId="berschrift1">
    <w:name w:val="heading 1"/>
    <w:aliases w:val="_Ü1"/>
    <w:basedOn w:val="Standard"/>
    <w:next w:val="Standard"/>
    <w:uiPriority w:val="99"/>
    <w:qFormat/>
    <w:rsid w:val="00164A19"/>
    <w:pPr>
      <w:keepNext/>
      <w:pageBreakBefore/>
      <w:numPr>
        <w:numId w:val="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2F2F2" w:themeFill="background1" w:themeFillShade="F2"/>
      <w:spacing w:after="120"/>
      <w:outlineLvl w:val="0"/>
    </w:pPr>
    <w:rPr>
      <w:rFonts w:cs="Arial"/>
      <w:b/>
      <w:bCs/>
      <w:color w:val="404040" w:themeColor="text1" w:themeTint="BF"/>
      <w:kern w:val="32"/>
      <w:sz w:val="40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FF3A07"/>
    <w:pPr>
      <w:keepNext/>
      <w:numPr>
        <w:ilvl w:val="1"/>
        <w:numId w:val="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2F2F2" w:themeFill="background1" w:themeFillShade="F2"/>
      <w:spacing w:before="360" w:after="120"/>
      <w:outlineLvl w:val="1"/>
    </w:pPr>
    <w:rPr>
      <w:rFonts w:cs="Arial"/>
      <w:b/>
      <w:bCs/>
      <w:iCs/>
      <w:color w:val="404040" w:themeColor="text1" w:themeTint="BF"/>
      <w:sz w:val="28"/>
      <w:szCs w:val="28"/>
    </w:rPr>
  </w:style>
  <w:style w:type="paragraph" w:styleId="berschrift3">
    <w:name w:val="heading 3"/>
    <w:aliases w:val="_ÜberSchr3"/>
    <w:basedOn w:val="Standard"/>
    <w:next w:val="Standard"/>
    <w:link w:val="berschrift3Zchn"/>
    <w:uiPriority w:val="99"/>
    <w:qFormat/>
    <w:rsid w:val="00164A19"/>
    <w:pPr>
      <w:keepNext/>
      <w:numPr>
        <w:ilvl w:val="2"/>
        <w:numId w:val="4"/>
      </w:numPr>
      <w:shd w:val="clear" w:color="auto" w:fill="FFFFFF" w:themeFill="background1"/>
      <w:spacing w:before="360" w:after="120"/>
      <w:outlineLvl w:val="2"/>
    </w:pPr>
    <w:rPr>
      <w:rFonts w:cs="Arial"/>
      <w:b/>
      <w:bCs/>
      <w:color w:val="404040" w:themeColor="text1" w:themeTint="BF"/>
      <w:sz w:val="26"/>
      <w:szCs w:val="26"/>
    </w:rPr>
  </w:style>
  <w:style w:type="paragraph" w:styleId="berschrift4">
    <w:name w:val="heading 4"/>
    <w:aliases w:val="Zwischentitel_2,_ÜberSchr4"/>
    <w:basedOn w:val="Standard"/>
    <w:next w:val="Standard"/>
    <w:link w:val="berschrift4Zchn"/>
    <w:uiPriority w:val="99"/>
    <w:unhideWhenUsed/>
    <w:qFormat/>
    <w:locked/>
    <w:rsid w:val="00293153"/>
    <w:pPr>
      <w:keepNext/>
      <w:keepLines/>
      <w:numPr>
        <w:ilvl w:val="3"/>
        <w:numId w:val="4"/>
      </w:numPr>
      <w:spacing w:before="20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berschrift5">
    <w:name w:val="heading 5"/>
    <w:basedOn w:val="Standard"/>
    <w:next w:val="Standard"/>
    <w:link w:val="berschrift5Zchn"/>
    <w:uiPriority w:val="99"/>
    <w:unhideWhenUsed/>
    <w:qFormat/>
    <w:locked/>
    <w:pPr>
      <w:keepNext/>
      <w:keepLines/>
      <w:numPr>
        <w:ilvl w:val="4"/>
        <w:numId w:val="4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9"/>
    <w:unhideWhenUsed/>
    <w:qFormat/>
    <w:locked/>
    <w:pPr>
      <w:keepNext/>
      <w:keepLines/>
      <w:numPr>
        <w:ilvl w:val="5"/>
        <w:numId w:val="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9"/>
    <w:unhideWhenUsed/>
    <w:qFormat/>
    <w:locked/>
    <w:pPr>
      <w:keepNext/>
      <w:keepLines/>
      <w:numPr>
        <w:ilvl w:val="6"/>
        <w:numId w:val="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9"/>
    <w:unhideWhenUsed/>
    <w:qFormat/>
    <w:locked/>
    <w:pPr>
      <w:keepNext/>
      <w:keepLines/>
      <w:numPr>
        <w:ilvl w:val="7"/>
        <w:numId w:val="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9"/>
    <w:unhideWhenUsed/>
    <w:qFormat/>
    <w:locked/>
    <w:pPr>
      <w:keepNext/>
      <w:keepLines/>
      <w:numPr>
        <w:ilvl w:val="8"/>
        <w:numId w:val="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9"/>
    <w:rsid w:val="00FF3A07"/>
    <w:rPr>
      <w:rFonts w:cs="Arial"/>
      <w:b/>
      <w:bCs/>
      <w:iCs/>
      <w:color w:val="404040" w:themeColor="text1" w:themeTint="BF"/>
      <w:sz w:val="28"/>
      <w:szCs w:val="28"/>
      <w:shd w:val="clear" w:color="auto" w:fill="F2F2F2" w:themeFill="background1" w:themeFillShade="F2"/>
    </w:rPr>
  </w:style>
  <w:style w:type="character" w:customStyle="1" w:styleId="berschrift3Zchn">
    <w:name w:val="Überschrift 3 Zchn"/>
    <w:aliases w:val="_ÜberSchr3 Zchn"/>
    <w:basedOn w:val="Absatz-Standardschriftart"/>
    <w:link w:val="berschrift3"/>
    <w:uiPriority w:val="99"/>
    <w:rsid w:val="00164A19"/>
    <w:rPr>
      <w:rFonts w:cs="Arial"/>
      <w:b/>
      <w:bCs/>
      <w:color w:val="404040" w:themeColor="text1" w:themeTint="BF"/>
      <w:sz w:val="26"/>
      <w:szCs w:val="26"/>
      <w:shd w:val="clear" w:color="auto" w:fill="FFFFFF" w:themeFill="background1"/>
    </w:rPr>
  </w:style>
  <w:style w:type="character" w:customStyle="1" w:styleId="berschrift4Zchn">
    <w:name w:val="Überschrift 4 Zchn"/>
    <w:aliases w:val="Zwischentitel_2 Zchn,_ÜberSchr4 Zchn"/>
    <w:basedOn w:val="Absatz-Standardschriftart"/>
    <w:link w:val="berschrift4"/>
    <w:uiPriority w:val="99"/>
    <w:rsid w:val="00293153"/>
    <w:rPr>
      <w:rFonts w:eastAsiaTheme="majorEastAsia" w:cstheme="majorBidi"/>
      <w:b/>
      <w:bCs/>
      <w:iCs/>
      <w:color w:val="404040" w:themeColor="text1" w:themeTint="BF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9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9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9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16018"/>
  </w:style>
  <w:style w:type="character" w:styleId="Seitenzahl">
    <w:name w:val="page number"/>
    <w:basedOn w:val="Absatz-Standardschriftart"/>
    <w:rPr>
      <w:rFonts w:ascii="Verdana" w:hAnsi="Verdana"/>
      <w:color w:val="3E3E40"/>
      <w:sz w:val="20"/>
    </w:rPr>
  </w:style>
  <w:style w:type="character" w:styleId="Hyperlink">
    <w:name w:val="Hyperlink"/>
    <w:basedOn w:val="Absatz-Standardschriftart"/>
    <w:uiPriority w:val="99"/>
    <w:locked/>
    <w:rPr>
      <w:color w:val="0000FF"/>
      <w:u w:val="single"/>
    </w:rPr>
  </w:style>
  <w:style w:type="paragraph" w:customStyle="1" w:styleId="Inhalt">
    <w:name w:val="Inhalt"/>
    <w:basedOn w:val="Standard"/>
    <w:pPr>
      <w:spacing w:after="240"/>
    </w:pPr>
    <w:rPr>
      <w:rFonts w:cs="Tahoma"/>
      <w:b/>
      <w:color w:val="8F1D2E"/>
      <w:sz w:val="60"/>
      <w:szCs w:val="72"/>
    </w:rPr>
  </w:style>
  <w:style w:type="paragraph" w:customStyle="1" w:styleId="Vorwort">
    <w:name w:val="Vorwort"/>
    <w:basedOn w:val="Standard"/>
    <w:pPr>
      <w:spacing w:after="240"/>
    </w:pPr>
    <w:rPr>
      <w:b/>
      <w:color w:val="8F1D2E"/>
      <w:sz w:val="60"/>
      <w:szCs w:val="72"/>
    </w:rPr>
  </w:style>
  <w:style w:type="paragraph" w:customStyle="1" w:styleId="Flietext">
    <w:name w:val="Fließtext"/>
    <w:basedOn w:val="Standard"/>
    <w:pPr>
      <w:spacing w:after="120" w:line="360" w:lineRule="exact"/>
    </w:pPr>
    <w:rPr>
      <w:color w:val="0D0D0D" w:themeColor="text1" w:themeTint="F2"/>
    </w:rPr>
  </w:style>
  <w:style w:type="paragraph" w:customStyle="1" w:styleId="Aufzhlung1">
    <w:name w:val="Aufzählung 1"/>
    <w:basedOn w:val="Flietext"/>
    <w:pPr>
      <w:numPr>
        <w:numId w:val="1"/>
      </w:numPr>
      <w:spacing w:after="0" w:line="360" w:lineRule="auto"/>
      <w:ind w:left="1134"/>
    </w:pPr>
  </w:style>
  <w:style w:type="paragraph" w:customStyle="1" w:styleId="Aufzhlung2">
    <w:name w:val="Aufzählung 2"/>
    <w:basedOn w:val="Flietext"/>
    <w:pPr>
      <w:numPr>
        <w:numId w:val="2"/>
      </w:numPr>
      <w:spacing w:after="0" w:line="360" w:lineRule="auto"/>
    </w:pPr>
  </w:style>
  <w:style w:type="paragraph" w:customStyle="1" w:styleId="Zwischentitel">
    <w:name w:val="Zwischentitel"/>
    <w:basedOn w:val="Flietext"/>
    <w:qFormat/>
    <w:pPr>
      <w:spacing w:before="120" w:after="60"/>
    </w:pPr>
    <w:rPr>
      <w:b/>
      <w:color w:val="8F1D2E"/>
    </w:rPr>
  </w:style>
  <w:style w:type="paragraph" w:styleId="Funotentext">
    <w:name w:val="footnote text"/>
    <w:basedOn w:val="Standard"/>
    <w:link w:val="FunotentextZchn"/>
    <w:uiPriority w:val="99"/>
    <w:semiHidden/>
    <w:pPr>
      <w:tabs>
        <w:tab w:val="left" w:pos="170"/>
      </w:tabs>
    </w:pPr>
    <w:rPr>
      <w:sz w:val="18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Pr>
      <w:rFonts w:ascii="Verdana" w:hAnsi="Verdana"/>
      <w:sz w:val="18"/>
    </w:rPr>
  </w:style>
  <w:style w:type="character" w:styleId="Funotenzeichen">
    <w:name w:val="footnote reference"/>
    <w:basedOn w:val="Absatz-Standardschriftart"/>
    <w:semiHidden/>
    <w:rPr>
      <w:rFonts w:ascii="Verdana" w:hAnsi="Verdana"/>
      <w:color w:val="3E3E40"/>
      <w:vertAlign w:val="superscript"/>
    </w:rPr>
  </w:style>
  <w:style w:type="paragraph" w:customStyle="1" w:styleId="TabelleHeadline">
    <w:name w:val="Tabelle_Headline"/>
    <w:basedOn w:val="Flietext"/>
    <w:pPr>
      <w:spacing w:before="60" w:after="60" w:line="240" w:lineRule="auto"/>
      <w:jc w:val="left"/>
    </w:pPr>
    <w:rPr>
      <w:b/>
      <w:color w:val="FFFFFF"/>
    </w:rPr>
  </w:style>
  <w:style w:type="paragraph" w:customStyle="1" w:styleId="TabelleTextrechts">
    <w:name w:val="Tabelle_Text_rechts"/>
    <w:basedOn w:val="TabelleText"/>
    <w:pPr>
      <w:jc w:val="right"/>
    </w:pPr>
  </w:style>
  <w:style w:type="paragraph" w:customStyle="1" w:styleId="TabelleText">
    <w:name w:val="Tabelle_Text"/>
    <w:basedOn w:val="Flietext"/>
    <w:pPr>
      <w:spacing w:before="60" w:after="60" w:line="240" w:lineRule="auto"/>
      <w:jc w:val="left"/>
    </w:pPr>
    <w:rPr>
      <w:sz w:val="18"/>
    </w:rPr>
  </w:style>
  <w:style w:type="paragraph" w:customStyle="1" w:styleId="TabelleQuelle">
    <w:name w:val="Tabelle_Quelle"/>
    <w:basedOn w:val="Flietext"/>
    <w:pPr>
      <w:spacing w:before="20" w:after="20" w:line="240" w:lineRule="auto"/>
      <w:jc w:val="left"/>
    </w:pPr>
    <w:rPr>
      <w:sz w:val="14"/>
    </w:rPr>
  </w:style>
  <w:style w:type="paragraph" w:customStyle="1" w:styleId="TabelleSumme">
    <w:name w:val="Tabelle_Summe"/>
    <w:basedOn w:val="TabelleText"/>
    <w:rPr>
      <w:b/>
    </w:rPr>
  </w:style>
  <w:style w:type="paragraph" w:customStyle="1" w:styleId="TabelleTextzentriert">
    <w:name w:val="Tabelle_Text_zentriert"/>
    <w:basedOn w:val="TabelleText"/>
    <w:pPr>
      <w:jc w:val="center"/>
    </w:pPr>
  </w:style>
  <w:style w:type="paragraph" w:customStyle="1" w:styleId="TabelleSummezentriert">
    <w:name w:val="Tabelle_Summe_zentriert"/>
    <w:basedOn w:val="TabelleSumme"/>
    <w:pPr>
      <w:jc w:val="center"/>
    </w:pPr>
  </w:style>
  <w:style w:type="paragraph" w:styleId="Beschriftung">
    <w:name w:val="caption"/>
    <w:aliases w:val="_Beschriftung"/>
    <w:basedOn w:val="Standard"/>
    <w:next w:val="Standard"/>
    <w:uiPriority w:val="35"/>
    <w:unhideWhenUsed/>
    <w:qFormat/>
    <w:locked/>
    <w:pPr>
      <w:spacing w:before="60" w:after="120" w:line="240" w:lineRule="auto"/>
    </w:pPr>
    <w:rPr>
      <w:b/>
      <w:bCs/>
      <w:sz w:val="18"/>
      <w:szCs w:val="18"/>
    </w:rPr>
  </w:style>
  <w:style w:type="paragraph" w:customStyle="1" w:styleId="Funote">
    <w:name w:val="Fußnote"/>
    <w:basedOn w:val="Funotentext"/>
    <w:next w:val="Fuzeile"/>
    <w:link w:val="FunoteZchn"/>
    <w:rPr>
      <w:sz w:val="16"/>
    </w:rPr>
  </w:style>
  <w:style w:type="character" w:customStyle="1" w:styleId="FunoteZchn">
    <w:name w:val="Fußnote Zchn"/>
    <w:basedOn w:val="FunotentextZchn"/>
    <w:link w:val="Funote"/>
    <w:rPr>
      <w:rFonts w:ascii="Verdana" w:hAnsi="Verdana"/>
      <w:sz w:val="16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locked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Verzeichnis1">
    <w:name w:val="toc 1"/>
    <w:basedOn w:val="Standard"/>
    <w:next w:val="Standard"/>
    <w:autoRedefine/>
    <w:uiPriority w:val="39"/>
    <w:unhideWhenUsed/>
    <w:rsid w:val="00813D40"/>
    <w:pPr>
      <w:tabs>
        <w:tab w:val="left" w:pos="624"/>
        <w:tab w:val="right" w:leader="dot" w:pos="9072"/>
      </w:tabs>
      <w:spacing w:after="100"/>
      <w:ind w:right="992"/>
      <w:jc w:val="left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813D40"/>
    <w:pPr>
      <w:tabs>
        <w:tab w:val="left" w:pos="880"/>
        <w:tab w:val="right" w:leader="dot" w:pos="9072"/>
      </w:tabs>
      <w:spacing w:after="100"/>
      <w:ind w:left="851" w:right="567" w:hanging="567"/>
      <w:jc w:val="left"/>
    </w:pPr>
  </w:style>
  <w:style w:type="paragraph" w:styleId="Verzeichnis3">
    <w:name w:val="toc 3"/>
    <w:basedOn w:val="Standard"/>
    <w:next w:val="Standard"/>
    <w:autoRedefine/>
    <w:uiPriority w:val="39"/>
    <w:unhideWhenUsed/>
    <w:rsid w:val="003E117F"/>
    <w:pPr>
      <w:tabs>
        <w:tab w:val="left" w:pos="1560"/>
        <w:tab w:val="right" w:leader="dot" w:pos="9072"/>
      </w:tabs>
      <w:spacing w:after="100"/>
      <w:ind w:left="1560" w:right="567" w:hanging="993"/>
      <w:jc w:val="left"/>
    </w:pPr>
  </w:style>
  <w:style w:type="table" w:styleId="Tabellenraster">
    <w:name w:val="Table Grid"/>
    <w:basedOn w:val="NormaleTabelle"/>
    <w:uiPriority w:val="59"/>
    <w:locked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  <w:spacing w:line="240" w:lineRule="auto"/>
      <w:jc w:val="left"/>
    </w:pPr>
    <w:rPr>
      <w:rFonts w:ascii="Source Sans Pro" w:hAnsi="Source Sans Pro" w:cs="Source Sans Pro"/>
      <w:color w:val="000000"/>
      <w:sz w:val="24"/>
      <w:szCs w:val="24"/>
      <w:lang w:val="de-AT"/>
    </w:rPr>
  </w:style>
  <w:style w:type="character" w:styleId="BesuchterHyperlink">
    <w:name w:val="FollowedHyperlink"/>
    <w:basedOn w:val="Absatz-Standardschriftart"/>
    <w:uiPriority w:val="99"/>
    <w:semiHidden/>
    <w:unhideWhenUsed/>
    <w:locked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locked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locked/>
    <w:rPr>
      <w:color w:val="808080"/>
    </w:rPr>
  </w:style>
  <w:style w:type="paragraph" w:styleId="StandardWeb">
    <w:name w:val="Normal (Web)"/>
    <w:basedOn w:val="Standard"/>
    <w:uiPriority w:val="99"/>
    <w:semiHidden/>
    <w:unhideWhenUsed/>
    <w:locked/>
    <w:rsid w:val="00C504CB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/>
      <w:color w:val="auto"/>
      <w:sz w:val="24"/>
      <w:szCs w:val="24"/>
    </w:rPr>
  </w:style>
  <w:style w:type="paragraph" w:customStyle="1" w:styleId="berSchr2">
    <w:name w:val="_ÜberSchr2"/>
    <w:basedOn w:val="berschrift2"/>
    <w:link w:val="berSchr2Zchn"/>
    <w:uiPriority w:val="99"/>
    <w:rsid w:val="00157B0C"/>
    <w:pPr>
      <w:keepLines/>
      <w:spacing w:before="600" w:after="0" w:line="240" w:lineRule="auto"/>
      <w:ind w:left="578" w:hanging="578"/>
      <w:jc w:val="left"/>
    </w:pPr>
    <w:rPr>
      <w:rFonts w:ascii="Arial" w:hAnsi="Arial"/>
      <w:iCs w:val="0"/>
      <w:color w:val="auto"/>
      <w:sz w:val="30"/>
      <w:szCs w:val="30"/>
      <w:lang w:eastAsia="en-US"/>
    </w:rPr>
  </w:style>
  <w:style w:type="character" w:customStyle="1" w:styleId="berSchr2Zchn">
    <w:name w:val="_ÜberSchr2 Zchn"/>
    <w:basedOn w:val="berschrift2Zchn"/>
    <w:link w:val="berSchr2"/>
    <w:uiPriority w:val="99"/>
    <w:locked/>
    <w:rsid w:val="00157B0C"/>
    <w:rPr>
      <w:rFonts w:ascii="Arial" w:hAnsi="Arial" w:cs="Arial"/>
      <w:b/>
      <w:bCs/>
      <w:iCs w:val="0"/>
      <w:color w:val="auto"/>
      <w:sz w:val="30"/>
      <w:szCs w:val="30"/>
      <w:shd w:val="clear" w:color="auto" w:fill="F2F2F2" w:themeFill="background1" w:themeFillShade="F2"/>
      <w:lang w:eastAsia="en-US"/>
    </w:rPr>
  </w:style>
  <w:style w:type="paragraph" w:customStyle="1" w:styleId="berSchr1">
    <w:name w:val="_ÜberSchr1"/>
    <w:basedOn w:val="berschrift1"/>
    <w:link w:val="berSchr1Zchn"/>
    <w:uiPriority w:val="99"/>
    <w:rsid w:val="00157B0C"/>
    <w:pPr>
      <w:keepLines/>
      <w:numPr>
        <w:numId w:val="3"/>
      </w:numPr>
      <w:spacing w:before="240" w:after="840" w:line="480" w:lineRule="auto"/>
      <w:jc w:val="left"/>
    </w:pPr>
    <w:rPr>
      <w:rFonts w:ascii="Arial" w:hAnsi="Arial"/>
      <w:color w:val="auto"/>
      <w:kern w:val="0"/>
      <w:sz w:val="36"/>
      <w:szCs w:val="36"/>
      <w:lang w:eastAsia="en-US"/>
    </w:rPr>
  </w:style>
  <w:style w:type="character" w:customStyle="1" w:styleId="berSchr1Zchn">
    <w:name w:val="_ÜberSchr1 Zchn"/>
    <w:basedOn w:val="Absatz-Standardschriftart"/>
    <w:link w:val="berSchr1"/>
    <w:uiPriority w:val="99"/>
    <w:locked/>
    <w:rsid w:val="00157B0C"/>
    <w:rPr>
      <w:rFonts w:ascii="Arial" w:hAnsi="Arial" w:cs="Arial"/>
      <w:b/>
      <w:bCs/>
      <w:color w:val="auto"/>
      <w:sz w:val="36"/>
      <w:szCs w:val="36"/>
      <w:shd w:val="clear" w:color="auto" w:fill="F2F2F2" w:themeFill="background1" w:themeFillShade="F2"/>
      <w:lang w:eastAsia="en-US"/>
    </w:rPr>
  </w:style>
  <w:style w:type="paragraph" w:styleId="KeinLeerraum">
    <w:name w:val="No Spacing"/>
    <w:uiPriority w:val="1"/>
    <w:qFormat/>
    <w:locked/>
    <w:rsid w:val="00157B0C"/>
    <w:pPr>
      <w:spacing w:line="240" w:lineRule="auto"/>
      <w:jc w:val="left"/>
    </w:pPr>
    <w:rPr>
      <w:rFonts w:ascii="Arial" w:eastAsia="Calibri" w:hAnsi="Arial" w:cs="Arial"/>
      <w:color w:val="auto"/>
      <w:lang w:eastAsia="en-US"/>
    </w:rPr>
  </w:style>
  <w:style w:type="paragraph" w:styleId="Verzeichnis4">
    <w:name w:val="toc 4"/>
    <w:basedOn w:val="Standard"/>
    <w:next w:val="Standard"/>
    <w:autoRedefine/>
    <w:uiPriority w:val="39"/>
    <w:unhideWhenUsed/>
    <w:locked/>
    <w:rsid w:val="00B6792B"/>
    <w:pPr>
      <w:spacing w:after="100" w:line="276" w:lineRule="auto"/>
      <w:ind w:left="660"/>
      <w:jc w:val="left"/>
    </w:pPr>
    <w:rPr>
      <w:rFonts w:asciiTheme="minorHAnsi" w:eastAsiaTheme="minorEastAsia" w:hAnsiTheme="minorHAnsi" w:cstheme="minorBidi"/>
      <w:color w:val="auto"/>
    </w:rPr>
  </w:style>
  <w:style w:type="paragraph" w:styleId="Verzeichnis5">
    <w:name w:val="toc 5"/>
    <w:basedOn w:val="Standard"/>
    <w:next w:val="Standard"/>
    <w:autoRedefine/>
    <w:uiPriority w:val="39"/>
    <w:unhideWhenUsed/>
    <w:locked/>
    <w:rsid w:val="00B6792B"/>
    <w:pPr>
      <w:spacing w:after="100" w:line="276" w:lineRule="auto"/>
      <w:ind w:left="880"/>
      <w:jc w:val="left"/>
    </w:pPr>
    <w:rPr>
      <w:rFonts w:asciiTheme="minorHAnsi" w:eastAsiaTheme="minorEastAsia" w:hAnsiTheme="minorHAnsi" w:cstheme="minorBidi"/>
      <w:color w:val="auto"/>
    </w:rPr>
  </w:style>
  <w:style w:type="paragraph" w:styleId="Verzeichnis6">
    <w:name w:val="toc 6"/>
    <w:basedOn w:val="Standard"/>
    <w:next w:val="Standard"/>
    <w:autoRedefine/>
    <w:uiPriority w:val="39"/>
    <w:unhideWhenUsed/>
    <w:locked/>
    <w:rsid w:val="00B6792B"/>
    <w:pPr>
      <w:spacing w:after="100" w:line="276" w:lineRule="auto"/>
      <w:ind w:left="1100"/>
      <w:jc w:val="left"/>
    </w:pPr>
    <w:rPr>
      <w:rFonts w:asciiTheme="minorHAnsi" w:eastAsiaTheme="minorEastAsia" w:hAnsiTheme="minorHAnsi" w:cstheme="minorBidi"/>
      <w:color w:val="auto"/>
    </w:rPr>
  </w:style>
  <w:style w:type="paragraph" w:styleId="Verzeichnis7">
    <w:name w:val="toc 7"/>
    <w:basedOn w:val="Standard"/>
    <w:next w:val="Standard"/>
    <w:autoRedefine/>
    <w:uiPriority w:val="39"/>
    <w:unhideWhenUsed/>
    <w:locked/>
    <w:rsid w:val="00B6792B"/>
    <w:pPr>
      <w:spacing w:after="100" w:line="276" w:lineRule="auto"/>
      <w:ind w:left="1320"/>
      <w:jc w:val="left"/>
    </w:pPr>
    <w:rPr>
      <w:rFonts w:asciiTheme="minorHAnsi" w:eastAsiaTheme="minorEastAsia" w:hAnsiTheme="minorHAnsi" w:cstheme="minorBidi"/>
      <w:color w:val="auto"/>
    </w:rPr>
  </w:style>
  <w:style w:type="paragraph" w:styleId="Verzeichnis8">
    <w:name w:val="toc 8"/>
    <w:basedOn w:val="Standard"/>
    <w:next w:val="Standard"/>
    <w:autoRedefine/>
    <w:uiPriority w:val="39"/>
    <w:unhideWhenUsed/>
    <w:locked/>
    <w:rsid w:val="00B6792B"/>
    <w:pPr>
      <w:spacing w:after="100" w:line="276" w:lineRule="auto"/>
      <w:ind w:left="1540"/>
      <w:jc w:val="left"/>
    </w:pPr>
    <w:rPr>
      <w:rFonts w:asciiTheme="minorHAnsi" w:eastAsiaTheme="minorEastAsia" w:hAnsiTheme="minorHAnsi" w:cstheme="minorBidi"/>
      <w:color w:val="auto"/>
    </w:rPr>
  </w:style>
  <w:style w:type="paragraph" w:styleId="Verzeichnis9">
    <w:name w:val="toc 9"/>
    <w:basedOn w:val="Standard"/>
    <w:next w:val="Standard"/>
    <w:autoRedefine/>
    <w:uiPriority w:val="39"/>
    <w:unhideWhenUsed/>
    <w:locked/>
    <w:rsid w:val="00B6792B"/>
    <w:pPr>
      <w:spacing w:after="100" w:line="276" w:lineRule="auto"/>
      <w:ind w:left="1760"/>
      <w:jc w:val="left"/>
    </w:pPr>
    <w:rPr>
      <w:rFonts w:asciiTheme="minorHAnsi" w:eastAsiaTheme="minorEastAsia" w:hAnsiTheme="minorHAnsi" w:cstheme="minorBidi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Times New Roman" w:hAnsi="Verdana" w:cs="Times New Roman"/>
        <w:color w:val="000000" w:themeColor="text1"/>
        <w:sz w:val="22"/>
        <w:szCs w:val="22"/>
        <w:lang w:val="de-DE" w:eastAsia="de-DE" w:bidi="ar-SA"/>
      </w:rPr>
    </w:rPrDefault>
    <w:pPrDefault>
      <w:pPr>
        <w:spacing w:line="360" w:lineRule="auto"/>
        <w:jc w:val="both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nhideWhenUsed="0" w:qFormat="1"/>
    <w:lsdException w:name="heading 2" w:locked="0" w:semiHidden="0" w:unhideWhenUsed="0" w:qFormat="1"/>
    <w:lsdException w:name="heading 3" w:locked="0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locked="0" w:uiPriority="39"/>
    <w:lsdException w:name="toc 2" w:locked="0" w:uiPriority="39"/>
    <w:lsdException w:name="toc 3" w:locked="0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0"/>
    <w:lsdException w:name="header" w:locked="0"/>
    <w:lsdException w:name="footer" w:locked="0"/>
    <w:lsdException w:name="caption" w:uiPriority="35" w:qFormat="1"/>
    <w:lsdException w:name="footnote reference" w:locked="0" w:uiPriority="0"/>
    <w:lsdException w:name="page number" w:locked="0"/>
    <w:lsdException w:name="Title" w:semiHidden="0" w:uiPriority="10" w:unhideWhenUsed="0"/>
    <w:lsdException w:name="Default Paragraph Font" w:locked="0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A3FEF"/>
    <w:rPr>
      <w:sz w:val="20"/>
    </w:rPr>
  </w:style>
  <w:style w:type="paragraph" w:styleId="berschrift1">
    <w:name w:val="heading 1"/>
    <w:aliases w:val="_Ü1"/>
    <w:basedOn w:val="Standard"/>
    <w:next w:val="Standard"/>
    <w:uiPriority w:val="99"/>
    <w:qFormat/>
    <w:rsid w:val="00164A19"/>
    <w:pPr>
      <w:keepNext/>
      <w:pageBreakBefore/>
      <w:numPr>
        <w:numId w:val="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2F2F2" w:themeFill="background1" w:themeFillShade="F2"/>
      <w:spacing w:after="120"/>
      <w:outlineLvl w:val="0"/>
    </w:pPr>
    <w:rPr>
      <w:rFonts w:cs="Arial"/>
      <w:b/>
      <w:bCs/>
      <w:color w:val="404040" w:themeColor="text1" w:themeTint="BF"/>
      <w:kern w:val="32"/>
      <w:sz w:val="40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FF3A07"/>
    <w:pPr>
      <w:keepNext/>
      <w:numPr>
        <w:ilvl w:val="1"/>
        <w:numId w:val="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2F2F2" w:themeFill="background1" w:themeFillShade="F2"/>
      <w:spacing w:before="360" w:after="120"/>
      <w:outlineLvl w:val="1"/>
    </w:pPr>
    <w:rPr>
      <w:rFonts w:cs="Arial"/>
      <w:b/>
      <w:bCs/>
      <w:iCs/>
      <w:color w:val="404040" w:themeColor="text1" w:themeTint="BF"/>
      <w:sz w:val="28"/>
      <w:szCs w:val="28"/>
    </w:rPr>
  </w:style>
  <w:style w:type="paragraph" w:styleId="berschrift3">
    <w:name w:val="heading 3"/>
    <w:aliases w:val="_ÜberSchr3"/>
    <w:basedOn w:val="Standard"/>
    <w:next w:val="Standard"/>
    <w:link w:val="berschrift3Zchn"/>
    <w:uiPriority w:val="99"/>
    <w:qFormat/>
    <w:rsid w:val="00164A19"/>
    <w:pPr>
      <w:keepNext/>
      <w:numPr>
        <w:ilvl w:val="2"/>
        <w:numId w:val="4"/>
      </w:numPr>
      <w:shd w:val="clear" w:color="auto" w:fill="FFFFFF" w:themeFill="background1"/>
      <w:spacing w:before="360" w:after="120"/>
      <w:outlineLvl w:val="2"/>
    </w:pPr>
    <w:rPr>
      <w:rFonts w:cs="Arial"/>
      <w:b/>
      <w:bCs/>
      <w:color w:val="404040" w:themeColor="text1" w:themeTint="BF"/>
      <w:sz w:val="26"/>
      <w:szCs w:val="26"/>
    </w:rPr>
  </w:style>
  <w:style w:type="paragraph" w:styleId="berschrift4">
    <w:name w:val="heading 4"/>
    <w:aliases w:val="Zwischentitel_2,_ÜberSchr4"/>
    <w:basedOn w:val="Standard"/>
    <w:next w:val="Standard"/>
    <w:link w:val="berschrift4Zchn"/>
    <w:uiPriority w:val="99"/>
    <w:unhideWhenUsed/>
    <w:qFormat/>
    <w:locked/>
    <w:rsid w:val="00293153"/>
    <w:pPr>
      <w:keepNext/>
      <w:keepLines/>
      <w:numPr>
        <w:ilvl w:val="3"/>
        <w:numId w:val="4"/>
      </w:numPr>
      <w:spacing w:before="20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berschrift5">
    <w:name w:val="heading 5"/>
    <w:basedOn w:val="Standard"/>
    <w:next w:val="Standard"/>
    <w:link w:val="berschrift5Zchn"/>
    <w:uiPriority w:val="99"/>
    <w:unhideWhenUsed/>
    <w:qFormat/>
    <w:locked/>
    <w:pPr>
      <w:keepNext/>
      <w:keepLines/>
      <w:numPr>
        <w:ilvl w:val="4"/>
        <w:numId w:val="4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9"/>
    <w:unhideWhenUsed/>
    <w:qFormat/>
    <w:locked/>
    <w:pPr>
      <w:keepNext/>
      <w:keepLines/>
      <w:numPr>
        <w:ilvl w:val="5"/>
        <w:numId w:val="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9"/>
    <w:unhideWhenUsed/>
    <w:qFormat/>
    <w:locked/>
    <w:pPr>
      <w:keepNext/>
      <w:keepLines/>
      <w:numPr>
        <w:ilvl w:val="6"/>
        <w:numId w:val="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9"/>
    <w:unhideWhenUsed/>
    <w:qFormat/>
    <w:locked/>
    <w:pPr>
      <w:keepNext/>
      <w:keepLines/>
      <w:numPr>
        <w:ilvl w:val="7"/>
        <w:numId w:val="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9"/>
    <w:unhideWhenUsed/>
    <w:qFormat/>
    <w:locked/>
    <w:pPr>
      <w:keepNext/>
      <w:keepLines/>
      <w:numPr>
        <w:ilvl w:val="8"/>
        <w:numId w:val="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9"/>
    <w:rsid w:val="00FF3A07"/>
    <w:rPr>
      <w:rFonts w:cs="Arial"/>
      <w:b/>
      <w:bCs/>
      <w:iCs/>
      <w:color w:val="404040" w:themeColor="text1" w:themeTint="BF"/>
      <w:sz w:val="28"/>
      <w:szCs w:val="28"/>
      <w:shd w:val="clear" w:color="auto" w:fill="F2F2F2" w:themeFill="background1" w:themeFillShade="F2"/>
    </w:rPr>
  </w:style>
  <w:style w:type="character" w:customStyle="1" w:styleId="berschrift3Zchn">
    <w:name w:val="Überschrift 3 Zchn"/>
    <w:aliases w:val="_ÜberSchr3 Zchn"/>
    <w:basedOn w:val="Absatz-Standardschriftart"/>
    <w:link w:val="berschrift3"/>
    <w:uiPriority w:val="99"/>
    <w:rsid w:val="00164A19"/>
    <w:rPr>
      <w:rFonts w:cs="Arial"/>
      <w:b/>
      <w:bCs/>
      <w:color w:val="404040" w:themeColor="text1" w:themeTint="BF"/>
      <w:sz w:val="26"/>
      <w:szCs w:val="26"/>
      <w:shd w:val="clear" w:color="auto" w:fill="FFFFFF" w:themeFill="background1"/>
    </w:rPr>
  </w:style>
  <w:style w:type="character" w:customStyle="1" w:styleId="berschrift4Zchn">
    <w:name w:val="Überschrift 4 Zchn"/>
    <w:aliases w:val="Zwischentitel_2 Zchn,_ÜberSchr4 Zchn"/>
    <w:basedOn w:val="Absatz-Standardschriftart"/>
    <w:link w:val="berschrift4"/>
    <w:uiPriority w:val="99"/>
    <w:rsid w:val="00293153"/>
    <w:rPr>
      <w:rFonts w:eastAsiaTheme="majorEastAsia" w:cstheme="majorBidi"/>
      <w:b/>
      <w:bCs/>
      <w:iCs/>
      <w:color w:val="404040" w:themeColor="text1" w:themeTint="BF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9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9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9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16018"/>
  </w:style>
  <w:style w:type="character" w:styleId="Seitenzahl">
    <w:name w:val="page number"/>
    <w:basedOn w:val="Absatz-Standardschriftart"/>
    <w:rPr>
      <w:rFonts w:ascii="Verdana" w:hAnsi="Verdana"/>
      <w:color w:val="3E3E40"/>
      <w:sz w:val="20"/>
    </w:rPr>
  </w:style>
  <w:style w:type="character" w:styleId="Hyperlink">
    <w:name w:val="Hyperlink"/>
    <w:basedOn w:val="Absatz-Standardschriftart"/>
    <w:uiPriority w:val="99"/>
    <w:locked/>
    <w:rPr>
      <w:color w:val="0000FF"/>
      <w:u w:val="single"/>
    </w:rPr>
  </w:style>
  <w:style w:type="paragraph" w:customStyle="1" w:styleId="Inhalt">
    <w:name w:val="Inhalt"/>
    <w:basedOn w:val="Standard"/>
    <w:pPr>
      <w:spacing w:after="240"/>
    </w:pPr>
    <w:rPr>
      <w:rFonts w:cs="Tahoma"/>
      <w:b/>
      <w:color w:val="8F1D2E"/>
      <w:sz w:val="60"/>
      <w:szCs w:val="72"/>
    </w:rPr>
  </w:style>
  <w:style w:type="paragraph" w:customStyle="1" w:styleId="Vorwort">
    <w:name w:val="Vorwort"/>
    <w:basedOn w:val="Standard"/>
    <w:pPr>
      <w:spacing w:after="240"/>
    </w:pPr>
    <w:rPr>
      <w:b/>
      <w:color w:val="8F1D2E"/>
      <w:sz w:val="60"/>
      <w:szCs w:val="72"/>
    </w:rPr>
  </w:style>
  <w:style w:type="paragraph" w:customStyle="1" w:styleId="Flietext">
    <w:name w:val="Fließtext"/>
    <w:basedOn w:val="Standard"/>
    <w:pPr>
      <w:spacing w:after="120" w:line="360" w:lineRule="exact"/>
    </w:pPr>
    <w:rPr>
      <w:color w:val="0D0D0D" w:themeColor="text1" w:themeTint="F2"/>
    </w:rPr>
  </w:style>
  <w:style w:type="paragraph" w:customStyle="1" w:styleId="Aufzhlung1">
    <w:name w:val="Aufzählung 1"/>
    <w:basedOn w:val="Flietext"/>
    <w:pPr>
      <w:numPr>
        <w:numId w:val="1"/>
      </w:numPr>
      <w:spacing w:after="0" w:line="360" w:lineRule="auto"/>
      <w:ind w:left="1134"/>
    </w:pPr>
  </w:style>
  <w:style w:type="paragraph" w:customStyle="1" w:styleId="Aufzhlung2">
    <w:name w:val="Aufzählung 2"/>
    <w:basedOn w:val="Flietext"/>
    <w:pPr>
      <w:numPr>
        <w:numId w:val="2"/>
      </w:numPr>
      <w:spacing w:after="0" w:line="360" w:lineRule="auto"/>
    </w:pPr>
  </w:style>
  <w:style w:type="paragraph" w:customStyle="1" w:styleId="Zwischentitel">
    <w:name w:val="Zwischentitel"/>
    <w:basedOn w:val="Flietext"/>
    <w:qFormat/>
    <w:pPr>
      <w:spacing w:before="120" w:after="60"/>
    </w:pPr>
    <w:rPr>
      <w:b/>
      <w:color w:val="8F1D2E"/>
    </w:rPr>
  </w:style>
  <w:style w:type="paragraph" w:styleId="Funotentext">
    <w:name w:val="footnote text"/>
    <w:basedOn w:val="Standard"/>
    <w:link w:val="FunotentextZchn"/>
    <w:uiPriority w:val="99"/>
    <w:semiHidden/>
    <w:pPr>
      <w:tabs>
        <w:tab w:val="left" w:pos="170"/>
      </w:tabs>
    </w:pPr>
    <w:rPr>
      <w:sz w:val="18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Pr>
      <w:rFonts w:ascii="Verdana" w:hAnsi="Verdana"/>
      <w:sz w:val="18"/>
    </w:rPr>
  </w:style>
  <w:style w:type="character" w:styleId="Funotenzeichen">
    <w:name w:val="footnote reference"/>
    <w:basedOn w:val="Absatz-Standardschriftart"/>
    <w:semiHidden/>
    <w:rPr>
      <w:rFonts w:ascii="Verdana" w:hAnsi="Verdana"/>
      <w:color w:val="3E3E40"/>
      <w:vertAlign w:val="superscript"/>
    </w:rPr>
  </w:style>
  <w:style w:type="paragraph" w:customStyle="1" w:styleId="TabelleHeadline">
    <w:name w:val="Tabelle_Headline"/>
    <w:basedOn w:val="Flietext"/>
    <w:pPr>
      <w:spacing w:before="60" w:after="60" w:line="240" w:lineRule="auto"/>
      <w:jc w:val="left"/>
    </w:pPr>
    <w:rPr>
      <w:b/>
      <w:color w:val="FFFFFF"/>
    </w:rPr>
  </w:style>
  <w:style w:type="paragraph" w:customStyle="1" w:styleId="TabelleTextrechts">
    <w:name w:val="Tabelle_Text_rechts"/>
    <w:basedOn w:val="TabelleText"/>
    <w:pPr>
      <w:jc w:val="right"/>
    </w:pPr>
  </w:style>
  <w:style w:type="paragraph" w:customStyle="1" w:styleId="TabelleText">
    <w:name w:val="Tabelle_Text"/>
    <w:basedOn w:val="Flietext"/>
    <w:pPr>
      <w:spacing w:before="60" w:after="60" w:line="240" w:lineRule="auto"/>
      <w:jc w:val="left"/>
    </w:pPr>
    <w:rPr>
      <w:sz w:val="18"/>
    </w:rPr>
  </w:style>
  <w:style w:type="paragraph" w:customStyle="1" w:styleId="TabelleQuelle">
    <w:name w:val="Tabelle_Quelle"/>
    <w:basedOn w:val="Flietext"/>
    <w:pPr>
      <w:spacing w:before="20" w:after="20" w:line="240" w:lineRule="auto"/>
      <w:jc w:val="left"/>
    </w:pPr>
    <w:rPr>
      <w:sz w:val="14"/>
    </w:rPr>
  </w:style>
  <w:style w:type="paragraph" w:customStyle="1" w:styleId="TabelleSumme">
    <w:name w:val="Tabelle_Summe"/>
    <w:basedOn w:val="TabelleText"/>
    <w:rPr>
      <w:b/>
    </w:rPr>
  </w:style>
  <w:style w:type="paragraph" w:customStyle="1" w:styleId="TabelleTextzentriert">
    <w:name w:val="Tabelle_Text_zentriert"/>
    <w:basedOn w:val="TabelleText"/>
    <w:pPr>
      <w:jc w:val="center"/>
    </w:pPr>
  </w:style>
  <w:style w:type="paragraph" w:customStyle="1" w:styleId="TabelleSummezentriert">
    <w:name w:val="Tabelle_Summe_zentriert"/>
    <w:basedOn w:val="TabelleSumme"/>
    <w:pPr>
      <w:jc w:val="center"/>
    </w:pPr>
  </w:style>
  <w:style w:type="paragraph" w:styleId="Beschriftung">
    <w:name w:val="caption"/>
    <w:aliases w:val="_Beschriftung"/>
    <w:basedOn w:val="Standard"/>
    <w:next w:val="Standard"/>
    <w:uiPriority w:val="35"/>
    <w:unhideWhenUsed/>
    <w:qFormat/>
    <w:locked/>
    <w:pPr>
      <w:spacing w:before="60" w:after="120" w:line="240" w:lineRule="auto"/>
    </w:pPr>
    <w:rPr>
      <w:b/>
      <w:bCs/>
      <w:sz w:val="18"/>
      <w:szCs w:val="18"/>
    </w:rPr>
  </w:style>
  <w:style w:type="paragraph" w:customStyle="1" w:styleId="Funote">
    <w:name w:val="Fußnote"/>
    <w:basedOn w:val="Funotentext"/>
    <w:next w:val="Fuzeile"/>
    <w:link w:val="FunoteZchn"/>
    <w:rPr>
      <w:sz w:val="16"/>
    </w:rPr>
  </w:style>
  <w:style w:type="character" w:customStyle="1" w:styleId="FunoteZchn">
    <w:name w:val="Fußnote Zchn"/>
    <w:basedOn w:val="FunotentextZchn"/>
    <w:link w:val="Funote"/>
    <w:rPr>
      <w:rFonts w:ascii="Verdana" w:hAnsi="Verdana"/>
      <w:sz w:val="16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locked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Verzeichnis1">
    <w:name w:val="toc 1"/>
    <w:basedOn w:val="Standard"/>
    <w:next w:val="Standard"/>
    <w:autoRedefine/>
    <w:uiPriority w:val="39"/>
    <w:unhideWhenUsed/>
    <w:rsid w:val="00813D40"/>
    <w:pPr>
      <w:tabs>
        <w:tab w:val="left" w:pos="624"/>
        <w:tab w:val="right" w:leader="dot" w:pos="9072"/>
      </w:tabs>
      <w:spacing w:after="100"/>
      <w:ind w:right="992"/>
      <w:jc w:val="left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813D40"/>
    <w:pPr>
      <w:tabs>
        <w:tab w:val="left" w:pos="880"/>
        <w:tab w:val="right" w:leader="dot" w:pos="9072"/>
      </w:tabs>
      <w:spacing w:after="100"/>
      <w:ind w:left="851" w:right="567" w:hanging="567"/>
      <w:jc w:val="left"/>
    </w:pPr>
  </w:style>
  <w:style w:type="paragraph" w:styleId="Verzeichnis3">
    <w:name w:val="toc 3"/>
    <w:basedOn w:val="Standard"/>
    <w:next w:val="Standard"/>
    <w:autoRedefine/>
    <w:uiPriority w:val="39"/>
    <w:unhideWhenUsed/>
    <w:rsid w:val="003E117F"/>
    <w:pPr>
      <w:tabs>
        <w:tab w:val="left" w:pos="1560"/>
        <w:tab w:val="right" w:leader="dot" w:pos="9072"/>
      </w:tabs>
      <w:spacing w:after="100"/>
      <w:ind w:left="1560" w:right="567" w:hanging="993"/>
      <w:jc w:val="left"/>
    </w:pPr>
  </w:style>
  <w:style w:type="table" w:styleId="Tabellenraster">
    <w:name w:val="Table Grid"/>
    <w:basedOn w:val="NormaleTabelle"/>
    <w:uiPriority w:val="59"/>
    <w:locked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  <w:spacing w:line="240" w:lineRule="auto"/>
      <w:jc w:val="left"/>
    </w:pPr>
    <w:rPr>
      <w:rFonts w:ascii="Source Sans Pro" w:hAnsi="Source Sans Pro" w:cs="Source Sans Pro"/>
      <w:color w:val="000000"/>
      <w:sz w:val="24"/>
      <w:szCs w:val="24"/>
      <w:lang w:val="de-AT"/>
    </w:rPr>
  </w:style>
  <w:style w:type="character" w:styleId="BesuchterHyperlink">
    <w:name w:val="FollowedHyperlink"/>
    <w:basedOn w:val="Absatz-Standardschriftart"/>
    <w:uiPriority w:val="99"/>
    <w:semiHidden/>
    <w:unhideWhenUsed/>
    <w:locked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locked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locked/>
    <w:rPr>
      <w:color w:val="808080"/>
    </w:rPr>
  </w:style>
  <w:style w:type="paragraph" w:styleId="StandardWeb">
    <w:name w:val="Normal (Web)"/>
    <w:basedOn w:val="Standard"/>
    <w:uiPriority w:val="99"/>
    <w:semiHidden/>
    <w:unhideWhenUsed/>
    <w:locked/>
    <w:rsid w:val="00C504CB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/>
      <w:color w:val="auto"/>
      <w:sz w:val="24"/>
      <w:szCs w:val="24"/>
    </w:rPr>
  </w:style>
  <w:style w:type="paragraph" w:customStyle="1" w:styleId="berSchr2">
    <w:name w:val="_ÜberSchr2"/>
    <w:basedOn w:val="berschrift2"/>
    <w:link w:val="berSchr2Zchn"/>
    <w:uiPriority w:val="99"/>
    <w:rsid w:val="00157B0C"/>
    <w:pPr>
      <w:keepLines/>
      <w:spacing w:before="600" w:after="0" w:line="240" w:lineRule="auto"/>
      <w:ind w:left="578" w:hanging="578"/>
      <w:jc w:val="left"/>
    </w:pPr>
    <w:rPr>
      <w:rFonts w:ascii="Arial" w:hAnsi="Arial"/>
      <w:iCs w:val="0"/>
      <w:color w:val="auto"/>
      <w:sz w:val="30"/>
      <w:szCs w:val="30"/>
      <w:lang w:eastAsia="en-US"/>
    </w:rPr>
  </w:style>
  <w:style w:type="character" w:customStyle="1" w:styleId="berSchr2Zchn">
    <w:name w:val="_ÜberSchr2 Zchn"/>
    <w:basedOn w:val="berschrift2Zchn"/>
    <w:link w:val="berSchr2"/>
    <w:uiPriority w:val="99"/>
    <w:locked/>
    <w:rsid w:val="00157B0C"/>
    <w:rPr>
      <w:rFonts w:ascii="Arial" w:hAnsi="Arial" w:cs="Arial"/>
      <w:b/>
      <w:bCs/>
      <w:iCs w:val="0"/>
      <w:color w:val="auto"/>
      <w:sz w:val="30"/>
      <w:szCs w:val="30"/>
      <w:shd w:val="clear" w:color="auto" w:fill="F2F2F2" w:themeFill="background1" w:themeFillShade="F2"/>
      <w:lang w:eastAsia="en-US"/>
    </w:rPr>
  </w:style>
  <w:style w:type="paragraph" w:customStyle="1" w:styleId="berSchr1">
    <w:name w:val="_ÜberSchr1"/>
    <w:basedOn w:val="berschrift1"/>
    <w:link w:val="berSchr1Zchn"/>
    <w:uiPriority w:val="99"/>
    <w:rsid w:val="00157B0C"/>
    <w:pPr>
      <w:keepLines/>
      <w:numPr>
        <w:numId w:val="3"/>
      </w:numPr>
      <w:spacing w:before="240" w:after="840" w:line="480" w:lineRule="auto"/>
      <w:jc w:val="left"/>
    </w:pPr>
    <w:rPr>
      <w:rFonts w:ascii="Arial" w:hAnsi="Arial"/>
      <w:color w:val="auto"/>
      <w:kern w:val="0"/>
      <w:sz w:val="36"/>
      <w:szCs w:val="36"/>
      <w:lang w:eastAsia="en-US"/>
    </w:rPr>
  </w:style>
  <w:style w:type="character" w:customStyle="1" w:styleId="berSchr1Zchn">
    <w:name w:val="_ÜberSchr1 Zchn"/>
    <w:basedOn w:val="Absatz-Standardschriftart"/>
    <w:link w:val="berSchr1"/>
    <w:uiPriority w:val="99"/>
    <w:locked/>
    <w:rsid w:val="00157B0C"/>
    <w:rPr>
      <w:rFonts w:ascii="Arial" w:hAnsi="Arial" w:cs="Arial"/>
      <w:b/>
      <w:bCs/>
      <w:color w:val="auto"/>
      <w:sz w:val="36"/>
      <w:szCs w:val="36"/>
      <w:shd w:val="clear" w:color="auto" w:fill="F2F2F2" w:themeFill="background1" w:themeFillShade="F2"/>
      <w:lang w:eastAsia="en-US"/>
    </w:rPr>
  </w:style>
  <w:style w:type="paragraph" w:styleId="KeinLeerraum">
    <w:name w:val="No Spacing"/>
    <w:uiPriority w:val="1"/>
    <w:qFormat/>
    <w:locked/>
    <w:rsid w:val="00157B0C"/>
    <w:pPr>
      <w:spacing w:line="240" w:lineRule="auto"/>
      <w:jc w:val="left"/>
    </w:pPr>
    <w:rPr>
      <w:rFonts w:ascii="Arial" w:eastAsia="Calibri" w:hAnsi="Arial" w:cs="Arial"/>
      <w:color w:val="auto"/>
      <w:lang w:eastAsia="en-US"/>
    </w:rPr>
  </w:style>
  <w:style w:type="paragraph" w:styleId="Verzeichnis4">
    <w:name w:val="toc 4"/>
    <w:basedOn w:val="Standard"/>
    <w:next w:val="Standard"/>
    <w:autoRedefine/>
    <w:uiPriority w:val="39"/>
    <w:unhideWhenUsed/>
    <w:locked/>
    <w:rsid w:val="00B6792B"/>
    <w:pPr>
      <w:spacing w:after="100" w:line="276" w:lineRule="auto"/>
      <w:ind w:left="660"/>
      <w:jc w:val="left"/>
    </w:pPr>
    <w:rPr>
      <w:rFonts w:asciiTheme="minorHAnsi" w:eastAsiaTheme="minorEastAsia" w:hAnsiTheme="minorHAnsi" w:cstheme="minorBidi"/>
      <w:color w:val="auto"/>
    </w:rPr>
  </w:style>
  <w:style w:type="paragraph" w:styleId="Verzeichnis5">
    <w:name w:val="toc 5"/>
    <w:basedOn w:val="Standard"/>
    <w:next w:val="Standard"/>
    <w:autoRedefine/>
    <w:uiPriority w:val="39"/>
    <w:unhideWhenUsed/>
    <w:locked/>
    <w:rsid w:val="00B6792B"/>
    <w:pPr>
      <w:spacing w:after="100" w:line="276" w:lineRule="auto"/>
      <w:ind w:left="880"/>
      <w:jc w:val="left"/>
    </w:pPr>
    <w:rPr>
      <w:rFonts w:asciiTheme="minorHAnsi" w:eastAsiaTheme="minorEastAsia" w:hAnsiTheme="minorHAnsi" w:cstheme="minorBidi"/>
      <w:color w:val="auto"/>
    </w:rPr>
  </w:style>
  <w:style w:type="paragraph" w:styleId="Verzeichnis6">
    <w:name w:val="toc 6"/>
    <w:basedOn w:val="Standard"/>
    <w:next w:val="Standard"/>
    <w:autoRedefine/>
    <w:uiPriority w:val="39"/>
    <w:unhideWhenUsed/>
    <w:locked/>
    <w:rsid w:val="00B6792B"/>
    <w:pPr>
      <w:spacing w:after="100" w:line="276" w:lineRule="auto"/>
      <w:ind w:left="1100"/>
      <w:jc w:val="left"/>
    </w:pPr>
    <w:rPr>
      <w:rFonts w:asciiTheme="minorHAnsi" w:eastAsiaTheme="minorEastAsia" w:hAnsiTheme="minorHAnsi" w:cstheme="minorBidi"/>
      <w:color w:val="auto"/>
    </w:rPr>
  </w:style>
  <w:style w:type="paragraph" w:styleId="Verzeichnis7">
    <w:name w:val="toc 7"/>
    <w:basedOn w:val="Standard"/>
    <w:next w:val="Standard"/>
    <w:autoRedefine/>
    <w:uiPriority w:val="39"/>
    <w:unhideWhenUsed/>
    <w:locked/>
    <w:rsid w:val="00B6792B"/>
    <w:pPr>
      <w:spacing w:after="100" w:line="276" w:lineRule="auto"/>
      <w:ind w:left="1320"/>
      <w:jc w:val="left"/>
    </w:pPr>
    <w:rPr>
      <w:rFonts w:asciiTheme="minorHAnsi" w:eastAsiaTheme="minorEastAsia" w:hAnsiTheme="minorHAnsi" w:cstheme="minorBidi"/>
      <w:color w:val="auto"/>
    </w:rPr>
  </w:style>
  <w:style w:type="paragraph" w:styleId="Verzeichnis8">
    <w:name w:val="toc 8"/>
    <w:basedOn w:val="Standard"/>
    <w:next w:val="Standard"/>
    <w:autoRedefine/>
    <w:uiPriority w:val="39"/>
    <w:unhideWhenUsed/>
    <w:locked/>
    <w:rsid w:val="00B6792B"/>
    <w:pPr>
      <w:spacing w:after="100" w:line="276" w:lineRule="auto"/>
      <w:ind w:left="1540"/>
      <w:jc w:val="left"/>
    </w:pPr>
    <w:rPr>
      <w:rFonts w:asciiTheme="minorHAnsi" w:eastAsiaTheme="minorEastAsia" w:hAnsiTheme="minorHAnsi" w:cstheme="minorBidi"/>
      <w:color w:val="auto"/>
    </w:rPr>
  </w:style>
  <w:style w:type="paragraph" w:styleId="Verzeichnis9">
    <w:name w:val="toc 9"/>
    <w:basedOn w:val="Standard"/>
    <w:next w:val="Standard"/>
    <w:autoRedefine/>
    <w:uiPriority w:val="39"/>
    <w:unhideWhenUsed/>
    <w:locked/>
    <w:rsid w:val="00B6792B"/>
    <w:pPr>
      <w:spacing w:after="100" w:line="276" w:lineRule="auto"/>
      <w:ind w:left="1760"/>
      <w:jc w:val="left"/>
    </w:pPr>
    <w:rPr>
      <w:rFonts w:asciiTheme="minorHAnsi" w:eastAsiaTheme="minorEastAsia" w:hAnsiTheme="minorHAnsi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3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3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ziegler-ak-k&#228;lte\2%20Sitzung\Dr.Lang%20erhalten\Barrierefreies%20Word_Vorlage_einseitig_27.1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298F3-D976-4EFA-8197-CCDFC5C66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Barrierefreies Word_Vorlage_einseitig_27.1.dotx</Template>
  <TotalTime>0</TotalTime>
  <Pages>34</Pages>
  <Words>1733</Words>
  <Characters>16948</Characters>
  <Application>Microsoft Office Word</Application>
  <DocSecurity>0</DocSecurity>
  <Lines>141</Lines>
  <Paragraphs>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Barrierefreie Wordvorlage</vt:lpstr>
    </vt:vector>
  </TitlesOfParts>
  <Company>BMWFW</Company>
  <LinksUpToDate>false</LinksUpToDate>
  <CharactersWithSpaces>18644</CharactersWithSpaces>
  <SharedDoc>false</SharedDoc>
  <HLinks>
    <vt:vector size="24" baseType="variant">
      <vt:variant>
        <vt:i4>1900596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_Toc225222182</vt:lpwstr>
      </vt:variant>
      <vt:variant>
        <vt:i4>1900596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_Toc225222181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_Toc225222180</vt:lpwstr>
      </vt:variant>
      <vt:variant>
        <vt:i4>1179700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_Toc225222179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Barrierefreie Wordvorlage</dc:title>
  <dc:subject>Vorlage Barrierefreies Word</dc:subject>
  <dc:creator>Wolfgang Ziegler</dc:creator>
  <cp:keywords>Barrierefreies Word</cp:keywords>
  <cp:lastModifiedBy>LECHLEITNER Simon</cp:lastModifiedBy>
  <cp:revision>40</cp:revision>
  <cp:lastPrinted>2018-03-08T11:05:00Z</cp:lastPrinted>
  <dcterms:created xsi:type="dcterms:W3CDTF">2018-03-05T07:17:00Z</dcterms:created>
  <dcterms:modified xsi:type="dcterms:W3CDTF">2018-03-12T10:53:00Z</dcterms:modified>
</cp:coreProperties>
</file>