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9556" w14:textId="0AD20B24" w:rsidR="00127E5D" w:rsidRPr="00FF5963" w:rsidRDefault="001E7E5E">
      <w:pPr>
        <w:rPr>
          <w:sz w:val="32"/>
          <w:szCs w:val="32"/>
        </w:rPr>
      </w:pPr>
      <w:r>
        <w:rPr>
          <w:noProof/>
        </w:rPr>
        <w:drawing>
          <wp:anchor distT="0" distB="0" distL="114300" distR="114300" simplePos="0" relativeHeight="251658240" behindDoc="0" locked="0" layoutInCell="1" allowOverlap="1" wp14:anchorId="315868DD" wp14:editId="3F2F851A">
            <wp:simplePos x="0" y="0"/>
            <wp:positionH relativeFrom="page">
              <wp:posOffset>885825</wp:posOffset>
            </wp:positionH>
            <wp:positionV relativeFrom="page">
              <wp:posOffset>180975</wp:posOffset>
            </wp:positionV>
            <wp:extent cx="1043940" cy="1043940"/>
            <wp:effectExtent l="0" t="0" r="0" b="0"/>
            <wp:wrapNone/>
            <wp:docPr id="10" name="Bild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842">
        <w:rPr>
          <w:sz w:val="32"/>
          <w:szCs w:val="32"/>
        </w:rPr>
        <w:t xml:space="preserve"> </w:t>
      </w:r>
    </w:p>
    <w:p w14:paraId="6572C248" w14:textId="77777777" w:rsidR="00F607E6" w:rsidRPr="00FF5963" w:rsidRDefault="00DD2842" w:rsidP="00FF5963">
      <w:pPr>
        <w:ind w:right="-288"/>
        <w:rPr>
          <w:b/>
          <w:sz w:val="36"/>
          <w:szCs w:val="36"/>
        </w:rPr>
      </w:pPr>
      <w:r>
        <w:rPr>
          <w:b/>
          <w:sz w:val="36"/>
          <w:szCs w:val="36"/>
        </w:rPr>
        <w:t xml:space="preserve">                 </w:t>
      </w:r>
      <w:r w:rsidR="00127E5D" w:rsidRPr="00FF5963">
        <w:rPr>
          <w:b/>
          <w:sz w:val="36"/>
          <w:szCs w:val="36"/>
        </w:rPr>
        <w:t>[</w:t>
      </w:r>
      <w:r w:rsidR="00664EC4">
        <w:rPr>
          <w:b/>
          <w:sz w:val="36"/>
          <w:szCs w:val="36"/>
        </w:rPr>
        <w:t xml:space="preserve"> </w:t>
      </w:r>
      <w:r w:rsidR="00CD1840">
        <w:rPr>
          <w:b/>
          <w:sz w:val="36"/>
          <w:szCs w:val="36"/>
        </w:rPr>
        <w:t xml:space="preserve">Verlängerung </w:t>
      </w:r>
      <w:r w:rsidR="00147024">
        <w:rPr>
          <w:b/>
          <w:sz w:val="36"/>
          <w:szCs w:val="36"/>
        </w:rPr>
        <w:t xml:space="preserve">Tiroler </w:t>
      </w:r>
      <w:proofErr w:type="gramStart"/>
      <w:r w:rsidR="00147024">
        <w:rPr>
          <w:b/>
          <w:sz w:val="36"/>
          <w:szCs w:val="36"/>
        </w:rPr>
        <w:t>Jagdkarte</w:t>
      </w:r>
      <w:r w:rsidR="00127E5D" w:rsidRPr="00FF5963">
        <w:rPr>
          <w:b/>
          <w:sz w:val="36"/>
          <w:szCs w:val="36"/>
        </w:rPr>
        <w:t xml:space="preserve"> ]</w:t>
      </w:r>
      <w:proofErr w:type="gramEnd"/>
      <w:hyperlink w:history="1"/>
    </w:p>
    <w:p w14:paraId="7E942D47" w14:textId="3BD0B21B" w:rsidR="00127E5D" w:rsidRDefault="001E7E5E">
      <w:r>
        <w:rPr>
          <w:noProof/>
          <w:lang w:val="de-AT"/>
        </w:rPr>
        <mc:AlternateContent>
          <mc:Choice Requires="wps">
            <w:drawing>
              <wp:anchor distT="0" distB="0" distL="114300" distR="114300" simplePos="0" relativeHeight="251657216" behindDoc="0" locked="0" layoutInCell="1" allowOverlap="1" wp14:anchorId="27BBAD05" wp14:editId="029F8DB4">
                <wp:simplePos x="0" y="0"/>
                <wp:positionH relativeFrom="column">
                  <wp:posOffset>26670</wp:posOffset>
                </wp:positionH>
                <wp:positionV relativeFrom="paragraph">
                  <wp:posOffset>87630</wp:posOffset>
                </wp:positionV>
                <wp:extent cx="4918710" cy="3810"/>
                <wp:effectExtent l="12065" t="5715" r="12700" b="9525"/>
                <wp:wrapNone/>
                <wp:docPr id="1"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871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6AF6B" id="Line 9" o:spid="_x0000_s1026" alt="&quot;&quot;"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6.9pt" to="389.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"/>
            </w:pict>
          </mc:Fallback>
        </mc:AlternateContent>
      </w:r>
    </w:p>
    <w:p w14:paraId="1599F6EE" w14:textId="77777777" w:rsidR="00127E5D" w:rsidRDefault="00127E5D"/>
    <w:p w14:paraId="4EA2BEEF" w14:textId="77777777" w:rsidR="00F61E14" w:rsidRPr="00F92107" w:rsidRDefault="00CD1840" w:rsidP="00F61E14">
      <w:pPr>
        <w:jc w:val="both"/>
      </w:pPr>
      <w:r>
        <w:t xml:space="preserve">Bei der Erstausstellung werden mit der Übermittlung des Mitgliedsbeitrages und Jagdhaftpflichtversicherungsbeitrages in der Höhe von € </w:t>
      </w:r>
      <w:r w:rsidR="00EC0F5C">
        <w:t>124,00</w:t>
      </w:r>
      <w:r>
        <w:t xml:space="preserve"> gleichzeitig die Personalien des neuen Jagdkartenbesitzers an den Tiroler Jägerverband </w:t>
      </w:r>
      <w:r w:rsidR="00EC0F5C">
        <w:t xml:space="preserve">über das JAFAT (Jagd- und Fischereianwendung Tirol) </w:t>
      </w:r>
      <w:r>
        <w:t>weitergeleitet.</w:t>
      </w:r>
      <w:r w:rsidR="00F61E14">
        <w:t xml:space="preserve"> </w:t>
      </w:r>
      <w:r w:rsidR="00F61E14" w:rsidRPr="00F92107">
        <w:t xml:space="preserve">Eine für das abgelaufene Jagdjahr gültig gewesene Tiroler Jagdkarte erlangt für das jeweils unmittelbar folgende Jagdjahr mit dem Zeitpunkt der Einzahlung der Prämie für die Jagdhaftpflichtversicherung beim Tiroler Jägerverband ihre Gültigkeit, wenn die Prämie bis spätestens 30. Juni dieses Jahres einlangt. Sie ist nur zusammen mit dem Nachweis der Einzahlung gültig. </w:t>
      </w:r>
    </w:p>
    <w:p w14:paraId="5483B2AF" w14:textId="77777777" w:rsidR="00CD1840" w:rsidRPr="00F61E14" w:rsidRDefault="00CD1840" w:rsidP="00A94844">
      <w:pPr>
        <w:jc w:val="both"/>
        <w:rPr>
          <w:lang w:val="de-AT"/>
        </w:rPr>
      </w:pPr>
    </w:p>
    <w:p w14:paraId="5B6AD7F0" w14:textId="77777777" w:rsidR="00CD1840" w:rsidRDefault="00CD1840" w:rsidP="00A94844">
      <w:pPr>
        <w:jc w:val="both"/>
      </w:pPr>
      <w:r>
        <w:t xml:space="preserve">Der Einzahlungsbeleg ist der Tiroler Jagdkarte beizulegen. Sie ist </w:t>
      </w:r>
      <w:r w:rsidR="00D14C43">
        <w:t>nur</w:t>
      </w:r>
      <w:r>
        <w:t xml:space="preserve"> zusammen mit dem Nachweis der Einzahlung gültig.</w:t>
      </w:r>
    </w:p>
    <w:p w14:paraId="2CEAEF66" w14:textId="77777777" w:rsidR="00CD1840" w:rsidRDefault="00CD1840" w:rsidP="00A94844">
      <w:pPr>
        <w:jc w:val="both"/>
      </w:pPr>
    </w:p>
    <w:p w14:paraId="4BEEF465" w14:textId="77777777" w:rsidR="00CD1840" w:rsidRDefault="00CD1840" w:rsidP="00A94844">
      <w:pPr>
        <w:jc w:val="both"/>
      </w:pPr>
      <w:r>
        <w:t xml:space="preserve">Einzahlungen nach dem 30. Juni werden nicht mehr berücksichtigt, die Tiroler Jagdkarte muss dann von der jeweiligen Bezirksverwaltungsbehörde verlängert werden. Bei einer behördlichen Verlängerung betragen die Kosten € </w:t>
      </w:r>
      <w:r w:rsidR="00EC0F5C">
        <w:t>184,00</w:t>
      </w:r>
      <w:r>
        <w:t xml:space="preserve"> (€ </w:t>
      </w:r>
      <w:r w:rsidR="00EC0F5C">
        <w:t>124,00</w:t>
      </w:r>
      <w:r>
        <w:t xml:space="preserve"> Mitgliedsbeitrag und Jagdhaftpflichtversiche</w:t>
      </w:r>
      <w:r w:rsidR="001A1E69">
        <w:t xml:space="preserve">rung, € </w:t>
      </w:r>
      <w:r w:rsidR="00EC0F5C">
        <w:t>6</w:t>
      </w:r>
      <w:r w:rsidR="001A1E69">
        <w:t>0,00 Verwaltungsabgabe)</w:t>
      </w:r>
    </w:p>
    <w:p w14:paraId="2922A674" w14:textId="77777777" w:rsidR="00FF5963" w:rsidRDefault="00FF5963" w:rsidP="00A94844">
      <w:pPr>
        <w:jc w:val="both"/>
      </w:pPr>
    </w:p>
    <w:sectPr w:rsidR="00FF5963" w:rsidSect="000227A2">
      <w:pgSz w:w="11906" w:h="16838"/>
      <w:pgMar w:top="89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4C67"/>
    <w:multiLevelType w:val="hybridMultilevel"/>
    <w:tmpl w:val="C0F4D3FE"/>
    <w:lvl w:ilvl="0" w:tplc="0C07000B">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0A75D9"/>
    <w:multiLevelType w:val="hybridMultilevel"/>
    <w:tmpl w:val="9DB48B92"/>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85A6D7A"/>
    <w:multiLevelType w:val="hybridMultilevel"/>
    <w:tmpl w:val="3BB04E28"/>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F52DAE"/>
    <w:multiLevelType w:val="hybridMultilevel"/>
    <w:tmpl w:val="7A26A224"/>
    <w:lvl w:ilvl="0" w:tplc="0C07000B">
      <w:start w:val="1"/>
      <w:numFmt w:val="bullet"/>
      <w:lvlText w:val=""/>
      <w:lvlJc w:val="left"/>
      <w:pPr>
        <w:tabs>
          <w:tab w:val="num" w:pos="720"/>
        </w:tabs>
        <w:ind w:left="720" w:hanging="360"/>
      </w:pPr>
      <w:rPr>
        <w:rFonts w:ascii="Wingdings" w:hAnsi="Wingdings" w:hint="default"/>
      </w:rPr>
    </w:lvl>
    <w:lvl w:ilvl="1" w:tplc="83747812">
      <w:numFmt w:val="bullet"/>
      <w:lvlText w:val=""/>
      <w:lvlJc w:val="left"/>
      <w:pPr>
        <w:tabs>
          <w:tab w:val="num" w:pos="1440"/>
        </w:tabs>
        <w:ind w:left="1440" w:hanging="360"/>
      </w:pPr>
      <w:rPr>
        <w:rFonts w:ascii="Wingdings" w:eastAsia="Times New Roman" w:hAnsi="Wingdings" w:cs="Times New Roman" w:hint="default"/>
      </w:rPr>
    </w:lvl>
    <w:lvl w:ilvl="2" w:tplc="E5B28EAC">
      <w:numFmt w:val="bullet"/>
      <w:lvlText w:val=""/>
      <w:lvlJc w:val="left"/>
      <w:pPr>
        <w:tabs>
          <w:tab w:val="num" w:pos="2160"/>
        </w:tabs>
        <w:ind w:left="2160" w:hanging="360"/>
      </w:pPr>
      <w:rPr>
        <w:rFonts w:ascii="Wingdings" w:eastAsia="Times New Roman" w:hAnsi="Wingdings" w:cs="Times New Roman"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E25362"/>
    <w:multiLevelType w:val="hybridMultilevel"/>
    <w:tmpl w:val="2EBE871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16cid:durableId="1665739284">
    <w:abstractNumId w:val="3"/>
  </w:num>
  <w:num w:numId="2" w16cid:durableId="1812406169">
    <w:abstractNumId w:val="0"/>
  </w:num>
  <w:num w:numId="3" w16cid:durableId="1564945289">
    <w:abstractNumId w:val="4"/>
  </w:num>
  <w:num w:numId="4" w16cid:durableId="1545798775">
    <w:abstractNumId w:val="1"/>
  </w:num>
  <w:num w:numId="5" w16cid:durableId="2011593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81"/>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EE"/>
    <w:rsid w:val="000227A2"/>
    <w:rsid w:val="000E34AA"/>
    <w:rsid w:val="00127E5D"/>
    <w:rsid w:val="00147024"/>
    <w:rsid w:val="001A1E69"/>
    <w:rsid w:val="001C3A5D"/>
    <w:rsid w:val="001E7E5E"/>
    <w:rsid w:val="002453B9"/>
    <w:rsid w:val="002579EE"/>
    <w:rsid w:val="00443DC7"/>
    <w:rsid w:val="006252F0"/>
    <w:rsid w:val="00664EC4"/>
    <w:rsid w:val="00736C09"/>
    <w:rsid w:val="007B268A"/>
    <w:rsid w:val="007F56B2"/>
    <w:rsid w:val="008C2805"/>
    <w:rsid w:val="009D19FE"/>
    <w:rsid w:val="00A94844"/>
    <w:rsid w:val="00AC6381"/>
    <w:rsid w:val="00B4674C"/>
    <w:rsid w:val="00B63509"/>
    <w:rsid w:val="00C43CE7"/>
    <w:rsid w:val="00CD1840"/>
    <w:rsid w:val="00D14C43"/>
    <w:rsid w:val="00DD2842"/>
    <w:rsid w:val="00EB33C4"/>
    <w:rsid w:val="00EC0F5C"/>
    <w:rsid w:val="00F607E6"/>
    <w:rsid w:val="00F61E14"/>
    <w:rsid w:val="00FA6281"/>
    <w:rsid w:val="00FF59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D1885"/>
  <w15:chartTrackingRefBased/>
  <w15:docId w15:val="{5685DA32-9334-4DCD-BFA0-D983515A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27E5D"/>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1Abs">
    <w:name w:val="51_Abs"/>
    <w:basedOn w:val="Standard"/>
    <w:qFormat/>
    <w:rsid w:val="00F61E14"/>
    <w:pPr>
      <w:tabs>
        <w:tab w:val="clear" w:pos="340"/>
        <w:tab w:val="clear" w:pos="680"/>
        <w:tab w:val="clear" w:pos="1021"/>
      </w:tabs>
      <w:overflowPunct/>
      <w:autoSpaceDE/>
      <w:autoSpaceDN/>
      <w:adjustRightInd/>
      <w:spacing w:before="80" w:after="0" w:line="220" w:lineRule="exact"/>
      <w:ind w:firstLine="397"/>
      <w:jc w:val="both"/>
      <w:textAlignment w:val="auto"/>
    </w:pPr>
    <w:rPr>
      <w:rFonts w:ascii="Times New Roman" w:hAnsi="Times New Roman"/>
      <w:color w:val="000000"/>
      <w:spacing w:val="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1030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u0325090</dc:creator>
  <cp:keywords/>
  <cp:lastModifiedBy>NEUNER Sarah</cp:lastModifiedBy>
  <cp:revision>3</cp:revision>
  <cp:lastPrinted>2015-12-09T15:26:00Z</cp:lastPrinted>
  <dcterms:created xsi:type="dcterms:W3CDTF">2025-08-05T07:28:00Z</dcterms:created>
  <dcterms:modified xsi:type="dcterms:W3CDTF">2025-08-05T07:42:00Z</dcterms:modified>
</cp:coreProperties>
</file>